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C6" w:rsidRPr="00434BC6" w:rsidRDefault="00434BC6" w:rsidP="009C099F">
      <w:pPr>
        <w:ind w:firstLine="0"/>
        <w:jc w:val="right"/>
        <w:rPr>
          <w:sz w:val="28"/>
          <w:szCs w:val="28"/>
          <w:lang w:val="ru-RU"/>
        </w:rPr>
      </w:pPr>
      <w:r w:rsidRPr="00434BC6">
        <w:rPr>
          <w:sz w:val="28"/>
          <w:szCs w:val="28"/>
          <w:lang w:val="ru-RU"/>
        </w:rPr>
        <w:t>Приложение</w:t>
      </w:r>
    </w:p>
    <w:p w:rsidR="00434BC6" w:rsidRPr="00434BC6" w:rsidRDefault="00434BC6" w:rsidP="009C099F">
      <w:pPr>
        <w:ind w:firstLine="0"/>
        <w:jc w:val="right"/>
        <w:rPr>
          <w:sz w:val="28"/>
          <w:szCs w:val="28"/>
          <w:lang w:val="ru-RU"/>
        </w:rPr>
      </w:pPr>
      <w:r w:rsidRPr="00434BC6">
        <w:rPr>
          <w:sz w:val="28"/>
          <w:szCs w:val="28"/>
          <w:lang w:val="ru-RU"/>
        </w:rPr>
        <w:t>к клиническому протоколу</w:t>
      </w:r>
    </w:p>
    <w:p w:rsidR="00434BC6" w:rsidRPr="00434BC6" w:rsidRDefault="00434BC6" w:rsidP="009C099F">
      <w:pPr>
        <w:ind w:firstLine="0"/>
        <w:jc w:val="right"/>
        <w:rPr>
          <w:sz w:val="28"/>
          <w:szCs w:val="28"/>
          <w:lang w:val="ru-RU"/>
        </w:rPr>
      </w:pPr>
      <w:r w:rsidRPr="00434BC6">
        <w:rPr>
          <w:sz w:val="28"/>
          <w:szCs w:val="28"/>
          <w:lang w:val="ru-RU"/>
        </w:rPr>
        <w:t>диагностики и лечения</w:t>
      </w:r>
    </w:p>
    <w:p w:rsidR="00434BC6" w:rsidRPr="00434BC6" w:rsidRDefault="00434BC6" w:rsidP="009C099F">
      <w:pPr>
        <w:ind w:firstLine="0"/>
        <w:jc w:val="right"/>
        <w:rPr>
          <w:sz w:val="28"/>
          <w:szCs w:val="28"/>
          <w:lang w:val="ru-RU"/>
        </w:rPr>
      </w:pPr>
      <w:r w:rsidRPr="00434BC6">
        <w:rPr>
          <w:sz w:val="28"/>
          <w:szCs w:val="28"/>
          <w:lang w:val="ru-RU"/>
        </w:rPr>
        <w:t>по профилю «</w:t>
      </w:r>
      <w:r>
        <w:rPr>
          <w:sz w:val="28"/>
          <w:szCs w:val="28"/>
          <w:lang w:val="ru-RU"/>
        </w:rPr>
        <w:t>Кардиология</w:t>
      </w:r>
      <w:r w:rsidRPr="00434BC6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кардиохирургия</w:t>
      </w:r>
      <w:r w:rsidRPr="00434BC6">
        <w:rPr>
          <w:sz w:val="28"/>
          <w:szCs w:val="28"/>
          <w:lang w:val="ru-RU"/>
        </w:rPr>
        <w:t>»</w:t>
      </w:r>
    </w:p>
    <w:p w:rsidR="00434BC6" w:rsidRPr="00434BC6" w:rsidRDefault="00434BC6" w:rsidP="009C099F">
      <w:pPr>
        <w:ind w:firstLine="0"/>
        <w:jc w:val="center"/>
        <w:rPr>
          <w:b/>
          <w:sz w:val="28"/>
          <w:szCs w:val="28"/>
          <w:lang w:val="ru-RU"/>
        </w:rPr>
      </w:pPr>
    </w:p>
    <w:p w:rsidR="00434BC6" w:rsidRPr="00434BC6" w:rsidRDefault="00434BC6" w:rsidP="009C099F">
      <w:pPr>
        <w:ind w:firstLine="0"/>
        <w:jc w:val="center"/>
        <w:rPr>
          <w:b/>
          <w:sz w:val="28"/>
          <w:szCs w:val="28"/>
          <w:lang w:val="ru-RU"/>
        </w:rPr>
      </w:pPr>
    </w:p>
    <w:p w:rsidR="00434BC6" w:rsidRPr="00434BC6" w:rsidRDefault="00434BC6" w:rsidP="009C099F">
      <w:pPr>
        <w:ind w:firstLine="0"/>
        <w:jc w:val="center"/>
        <w:rPr>
          <w:b/>
          <w:sz w:val="28"/>
          <w:szCs w:val="28"/>
          <w:lang w:val="ru-RU"/>
        </w:rPr>
      </w:pPr>
      <w:r w:rsidRPr="00434BC6">
        <w:rPr>
          <w:b/>
          <w:sz w:val="28"/>
          <w:szCs w:val="28"/>
          <w:lang w:val="ru-RU"/>
        </w:rPr>
        <w:t>КЛИНИЧЕСКИЙ ПРОТОКОЛ ОПЕРАТИВНОГО ВМЕШАТЕЛЬСТВА</w:t>
      </w:r>
    </w:p>
    <w:p w:rsidR="00434BC6" w:rsidRDefault="00434BC6" w:rsidP="009C099F">
      <w:pPr>
        <w:ind w:firstLine="0"/>
        <w:jc w:val="center"/>
        <w:rPr>
          <w:b/>
          <w:sz w:val="28"/>
          <w:lang w:val="ru-RU"/>
        </w:rPr>
      </w:pPr>
    </w:p>
    <w:p w:rsidR="00467FD0" w:rsidRPr="004B0982" w:rsidRDefault="00434BC6" w:rsidP="009C099F">
      <w:pPr>
        <w:pStyle w:val="ac"/>
        <w:tabs>
          <w:tab w:val="left" w:pos="567"/>
        </w:tabs>
        <w:ind w:left="0" w:firstLine="0"/>
        <w:jc w:val="center"/>
        <w:rPr>
          <w:b/>
          <w:sz w:val="28"/>
          <w:lang w:val="ru-RU"/>
        </w:rPr>
      </w:pPr>
      <w:r w:rsidRPr="00434BC6">
        <w:rPr>
          <w:b/>
          <w:sz w:val="28"/>
          <w:lang w:val="ru-RU"/>
        </w:rPr>
        <w:t>ТРАНСКАТЕТЕРНАЯ ИМПЛАНТАЦИЯ КЛАПАНА ЛЕГОЧНОЙ АРТЕРИИ</w:t>
      </w:r>
    </w:p>
    <w:p w:rsidR="00434BC6" w:rsidRDefault="00434BC6" w:rsidP="009C099F">
      <w:pPr>
        <w:pStyle w:val="Default"/>
        <w:rPr>
          <w:b/>
          <w:sz w:val="28"/>
          <w:szCs w:val="28"/>
        </w:rPr>
      </w:pPr>
    </w:p>
    <w:p w:rsidR="00467FD0" w:rsidRPr="00FB3833" w:rsidRDefault="00434BC6" w:rsidP="009C099F">
      <w:pPr>
        <w:pStyle w:val="Default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color w:val="auto"/>
          <w:sz w:val="28"/>
        </w:rPr>
      </w:pPr>
      <w:r w:rsidRPr="00D03D0D">
        <w:rPr>
          <w:b/>
          <w:sz w:val="28"/>
          <w:szCs w:val="28"/>
        </w:rPr>
        <w:t>Название</w:t>
      </w:r>
      <w:r w:rsidRPr="00D03D0D">
        <w:rPr>
          <w:sz w:val="28"/>
          <w:szCs w:val="28"/>
        </w:rPr>
        <w:t xml:space="preserve"> </w:t>
      </w:r>
      <w:r w:rsidRPr="00D03D0D">
        <w:rPr>
          <w:b/>
          <w:sz w:val="28"/>
          <w:szCs w:val="28"/>
        </w:rPr>
        <w:t>оперативного вмешательства:</w:t>
      </w:r>
      <w:r>
        <w:rPr>
          <w:b/>
          <w:sz w:val="28"/>
          <w:szCs w:val="28"/>
        </w:rPr>
        <w:t xml:space="preserve"> </w:t>
      </w:r>
      <w:r w:rsidR="00FB3833" w:rsidRPr="00FB3833">
        <w:rPr>
          <w:sz w:val="28"/>
        </w:rPr>
        <w:t xml:space="preserve">Транскатетерная </w:t>
      </w:r>
      <w:r w:rsidRPr="00FB3833">
        <w:rPr>
          <w:sz w:val="28"/>
        </w:rPr>
        <w:t>имплантация клапана легочной артерии</w:t>
      </w:r>
      <w:r w:rsidR="00FB3833">
        <w:rPr>
          <w:sz w:val="28"/>
        </w:rPr>
        <w:t>.</w:t>
      </w:r>
    </w:p>
    <w:p w:rsidR="00FB3833" w:rsidRPr="00FB3833" w:rsidRDefault="00FB3833" w:rsidP="009C099F">
      <w:pPr>
        <w:pStyle w:val="Default"/>
        <w:tabs>
          <w:tab w:val="left" w:pos="567"/>
        </w:tabs>
        <w:jc w:val="both"/>
        <w:rPr>
          <w:color w:val="auto"/>
          <w:sz w:val="28"/>
        </w:rPr>
      </w:pPr>
    </w:p>
    <w:p w:rsidR="00467FD0" w:rsidRDefault="00434BC6" w:rsidP="009C099F">
      <w:pPr>
        <w:ind w:firstLine="0"/>
        <w:rPr>
          <w:sz w:val="28"/>
          <w:lang w:val="ru-RU"/>
        </w:rPr>
      </w:pPr>
      <w:r w:rsidRPr="00434BC6">
        <w:rPr>
          <w:b/>
          <w:sz w:val="28"/>
          <w:lang w:val="ru-RU"/>
        </w:rPr>
        <w:t>Дата разработк</w:t>
      </w:r>
      <w:r>
        <w:rPr>
          <w:b/>
          <w:sz w:val="28"/>
          <w:lang w:val="ru-RU"/>
        </w:rPr>
        <w:t>и/пересмотра протокола:</w:t>
      </w:r>
      <w:r w:rsidRPr="00434BC6">
        <w:rPr>
          <w:sz w:val="28"/>
          <w:lang w:val="ru-RU"/>
        </w:rPr>
        <w:t xml:space="preserve"> 2016 год.</w:t>
      </w:r>
    </w:p>
    <w:p w:rsidR="00434BC6" w:rsidRDefault="00434BC6" w:rsidP="009C099F">
      <w:pPr>
        <w:ind w:firstLine="0"/>
        <w:rPr>
          <w:b/>
          <w:sz w:val="28"/>
          <w:szCs w:val="28"/>
          <w:lang w:val="ru-RU"/>
        </w:rPr>
      </w:pPr>
    </w:p>
    <w:p w:rsidR="00434BC6" w:rsidRPr="00434BC6" w:rsidRDefault="00434BC6" w:rsidP="009C099F">
      <w:pPr>
        <w:pStyle w:val="ac"/>
        <w:numPr>
          <w:ilvl w:val="0"/>
          <w:numId w:val="18"/>
        </w:numPr>
        <w:tabs>
          <w:tab w:val="left" w:pos="426"/>
        </w:tabs>
        <w:ind w:left="0" w:firstLine="0"/>
        <w:rPr>
          <w:b/>
          <w:sz w:val="28"/>
          <w:szCs w:val="28"/>
          <w:lang w:val="ru-RU"/>
        </w:rPr>
      </w:pPr>
      <w:r w:rsidRPr="00434BC6">
        <w:rPr>
          <w:b/>
          <w:sz w:val="28"/>
          <w:szCs w:val="28"/>
          <w:lang w:val="ru-RU"/>
        </w:rPr>
        <w:t>МЕТОДЫ, ПОДХОДЫ И ПРОЦЕДУРЫ ДИАГНОСТИКИ И ЛЕЧЕНИЯ</w:t>
      </w:r>
    </w:p>
    <w:p w:rsidR="00FB3833" w:rsidRPr="00FB3833" w:rsidRDefault="00434BC6" w:rsidP="009C099F">
      <w:pPr>
        <w:pStyle w:val="aa"/>
        <w:widowControl/>
        <w:numPr>
          <w:ilvl w:val="0"/>
          <w:numId w:val="2"/>
        </w:numPr>
        <w:tabs>
          <w:tab w:val="left" w:pos="450"/>
        </w:tabs>
        <w:wordWrap/>
        <w:autoSpaceDE/>
        <w:autoSpaceDN/>
        <w:ind w:left="0" w:firstLine="0"/>
        <w:rPr>
          <w:sz w:val="28"/>
          <w:lang w:val="ru-RU"/>
        </w:rPr>
      </w:pPr>
      <w:r w:rsidRPr="00467FD0">
        <w:rPr>
          <w:b/>
          <w:sz w:val="28"/>
          <w:lang w:val="ru-RU"/>
        </w:rPr>
        <w:t>Цель проведения процедуры/вмешательства:</w:t>
      </w:r>
      <w:r w:rsidRPr="00467FD0">
        <w:rPr>
          <w:szCs w:val="28"/>
          <w:lang w:val="ru-RU"/>
        </w:rPr>
        <w:t xml:space="preserve"> </w:t>
      </w:r>
    </w:p>
    <w:p w:rsidR="00434BC6" w:rsidRPr="00467FD0" w:rsidRDefault="00434BC6" w:rsidP="009C099F">
      <w:pPr>
        <w:pStyle w:val="aa"/>
        <w:widowControl/>
        <w:numPr>
          <w:ilvl w:val="0"/>
          <w:numId w:val="21"/>
        </w:numPr>
        <w:tabs>
          <w:tab w:val="left" w:pos="450"/>
        </w:tabs>
        <w:wordWrap/>
        <w:autoSpaceDE/>
        <w:autoSpaceDN/>
        <w:ind w:left="0" w:firstLine="0"/>
        <w:rPr>
          <w:sz w:val="28"/>
          <w:lang w:val="ru-RU"/>
        </w:rPr>
      </w:pPr>
      <w:r w:rsidRPr="00467FD0">
        <w:rPr>
          <w:sz w:val="28"/>
          <w:lang w:val="ru-RU"/>
        </w:rPr>
        <w:t>для коррекции дисфункции кондуитов выводного тракта правого желудочка.</w:t>
      </w:r>
    </w:p>
    <w:p w:rsidR="00434BC6" w:rsidRPr="00434BC6" w:rsidRDefault="00434BC6" w:rsidP="009C099F">
      <w:pPr>
        <w:pStyle w:val="ac"/>
        <w:ind w:left="1080" w:firstLine="0"/>
        <w:rPr>
          <w:b/>
          <w:sz w:val="28"/>
          <w:szCs w:val="28"/>
          <w:lang w:val="ru-RU"/>
        </w:rPr>
      </w:pPr>
    </w:p>
    <w:p w:rsidR="00467FD0" w:rsidRPr="00467FD0" w:rsidRDefault="00467FD0" w:rsidP="009C099F">
      <w:pPr>
        <w:pStyle w:val="aa"/>
        <w:widowControl/>
        <w:numPr>
          <w:ilvl w:val="0"/>
          <w:numId w:val="2"/>
        </w:numPr>
        <w:tabs>
          <w:tab w:val="left" w:pos="450"/>
        </w:tabs>
        <w:wordWrap/>
        <w:autoSpaceDE/>
        <w:autoSpaceDN/>
        <w:ind w:left="0" w:firstLine="0"/>
        <w:rPr>
          <w:b/>
          <w:sz w:val="28"/>
          <w:lang w:val="ru-RU"/>
        </w:rPr>
      </w:pPr>
      <w:r w:rsidRPr="00467FD0">
        <w:rPr>
          <w:b/>
          <w:sz w:val="28"/>
          <w:lang w:val="ru-RU"/>
        </w:rPr>
        <w:t>Показания и противопоказания для проведения процедуры/ вмешательства:</w:t>
      </w:r>
    </w:p>
    <w:p w:rsidR="00467FD0" w:rsidRPr="007F2BF2" w:rsidRDefault="00467FD0" w:rsidP="009C099F">
      <w:pPr>
        <w:pStyle w:val="ac"/>
        <w:tabs>
          <w:tab w:val="left" w:pos="426"/>
        </w:tabs>
        <w:ind w:left="0" w:firstLine="0"/>
        <w:rPr>
          <w:b/>
          <w:sz w:val="28"/>
          <w:lang w:val="ru-RU"/>
        </w:rPr>
      </w:pPr>
      <w:r w:rsidRPr="007F2BF2">
        <w:rPr>
          <w:b/>
          <w:sz w:val="28"/>
          <w:lang w:val="ru-RU"/>
        </w:rPr>
        <w:t>Показания для проведения процедуры/вмешательства:</w:t>
      </w:r>
    </w:p>
    <w:p w:rsidR="00467FD0" w:rsidRPr="00467FD0" w:rsidRDefault="00FB3833" w:rsidP="009C099F">
      <w:pPr>
        <w:pStyle w:val="aa"/>
        <w:widowControl/>
        <w:numPr>
          <w:ilvl w:val="0"/>
          <w:numId w:val="3"/>
        </w:numPr>
        <w:tabs>
          <w:tab w:val="left" w:pos="567"/>
        </w:tabs>
        <w:wordWrap/>
        <w:autoSpaceDE/>
        <w:autoSpaceDN/>
        <w:ind w:left="0" w:firstLine="0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467FD0" w:rsidRPr="00467FD0">
        <w:rPr>
          <w:sz w:val="28"/>
          <w:szCs w:val="28"/>
          <w:lang w:val="ru-RU"/>
        </w:rPr>
        <w:t>ыраженная недостаточность кондуита выходного отдела правого желудочка с дисфункцией и дилатацией правого желудочка, требующая коррекции хирургическим</w:t>
      </w:r>
      <w:r>
        <w:rPr>
          <w:sz w:val="28"/>
          <w:szCs w:val="28"/>
          <w:lang w:val="ru-RU"/>
        </w:rPr>
        <w:t>/</w:t>
      </w:r>
      <w:r w:rsidR="00467FD0" w:rsidRPr="00467FD0">
        <w:rPr>
          <w:sz w:val="28"/>
          <w:szCs w:val="28"/>
          <w:lang w:val="ru-RU"/>
        </w:rPr>
        <w:t xml:space="preserve">инвазивным путем (может быть при снижении физической толерантности у асимптомных больных); </w:t>
      </w:r>
    </w:p>
    <w:p w:rsidR="00467FD0" w:rsidRPr="00467FD0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467FD0" w:rsidRPr="00467FD0">
        <w:rPr>
          <w:sz w:val="28"/>
          <w:szCs w:val="28"/>
          <w:lang w:val="ru-RU"/>
        </w:rPr>
        <w:t xml:space="preserve">теноз кондуита выходного тракта правого желудочка с высоким риском регургитации, </w:t>
      </w:r>
      <w:proofErr w:type="gramStart"/>
      <w:r w:rsidR="00467FD0" w:rsidRPr="00467FD0">
        <w:rPr>
          <w:sz w:val="28"/>
          <w:szCs w:val="28"/>
          <w:lang w:val="ru-RU"/>
        </w:rPr>
        <w:t>которая</w:t>
      </w:r>
      <w:proofErr w:type="gramEnd"/>
      <w:r w:rsidR="00467FD0" w:rsidRPr="00467FD0">
        <w:rPr>
          <w:sz w:val="28"/>
          <w:szCs w:val="28"/>
          <w:lang w:val="ru-RU"/>
        </w:rPr>
        <w:t xml:space="preserve"> противопоказана к </w:t>
      </w:r>
      <w:proofErr w:type="spellStart"/>
      <w:r w:rsidR="00467FD0" w:rsidRPr="00467FD0">
        <w:rPr>
          <w:sz w:val="28"/>
          <w:szCs w:val="28"/>
          <w:lang w:val="ru-RU"/>
        </w:rPr>
        <w:t>баллонированию</w:t>
      </w:r>
      <w:proofErr w:type="spellEnd"/>
      <w:r>
        <w:rPr>
          <w:sz w:val="28"/>
          <w:szCs w:val="28"/>
          <w:lang w:val="ru-RU"/>
        </w:rPr>
        <w:t>/</w:t>
      </w:r>
      <w:proofErr w:type="spellStart"/>
      <w:r w:rsidR="00467FD0" w:rsidRPr="00467FD0">
        <w:rPr>
          <w:sz w:val="28"/>
          <w:szCs w:val="28"/>
          <w:lang w:val="ru-RU"/>
        </w:rPr>
        <w:t>стентированию</w:t>
      </w:r>
      <w:proofErr w:type="spellEnd"/>
      <w:r w:rsidR="00467FD0" w:rsidRPr="00467FD0">
        <w:rPr>
          <w:sz w:val="28"/>
          <w:szCs w:val="28"/>
          <w:lang w:val="ru-RU"/>
        </w:rPr>
        <w:t>;</w:t>
      </w:r>
    </w:p>
    <w:p w:rsidR="00467FD0" w:rsidRPr="00467FD0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467FD0" w:rsidRPr="00467FD0">
        <w:rPr>
          <w:sz w:val="28"/>
          <w:szCs w:val="28"/>
          <w:lang w:val="ru-RU"/>
        </w:rPr>
        <w:t xml:space="preserve">редняя и выраженная недостаточность клапана легочной артерии и дополнительные повреждения как, резудуальный дефект межжелудочковой перегородки, стеноз ветвей </w:t>
      </w:r>
      <w:proofErr w:type="spellStart"/>
      <w:r w:rsidR="00467FD0" w:rsidRPr="00467FD0">
        <w:rPr>
          <w:sz w:val="28"/>
          <w:szCs w:val="28"/>
          <w:lang w:val="ru-RU"/>
        </w:rPr>
        <w:t>легочной</w:t>
      </w:r>
      <w:proofErr w:type="spellEnd"/>
      <w:r w:rsidR="00467FD0" w:rsidRPr="00467FD0">
        <w:rPr>
          <w:sz w:val="28"/>
          <w:szCs w:val="28"/>
          <w:lang w:val="ru-RU"/>
        </w:rPr>
        <w:t xml:space="preserve"> артерии, </w:t>
      </w:r>
      <w:proofErr w:type="spellStart"/>
      <w:r w:rsidR="00467FD0" w:rsidRPr="00467FD0">
        <w:rPr>
          <w:sz w:val="28"/>
          <w:szCs w:val="28"/>
          <w:lang w:val="ru-RU"/>
        </w:rPr>
        <w:t>трикуспидальная</w:t>
      </w:r>
      <w:proofErr w:type="spellEnd"/>
      <w:r w:rsidR="00467FD0" w:rsidRPr="00467FD0">
        <w:rPr>
          <w:sz w:val="28"/>
          <w:szCs w:val="28"/>
          <w:lang w:val="ru-RU"/>
        </w:rPr>
        <w:t xml:space="preserve"> недостаточно</w:t>
      </w:r>
      <w:r>
        <w:rPr>
          <w:sz w:val="28"/>
          <w:szCs w:val="28"/>
          <w:lang w:val="ru-RU"/>
        </w:rPr>
        <w:t xml:space="preserve">сть с наличием/отсутствием </w:t>
      </w:r>
      <w:r w:rsidR="00467FD0" w:rsidRPr="00467FD0">
        <w:rPr>
          <w:sz w:val="28"/>
          <w:szCs w:val="28"/>
          <w:lang w:val="ru-RU"/>
        </w:rPr>
        <w:t>симптоматики;</w:t>
      </w:r>
    </w:p>
    <w:p w:rsidR="00467FD0" w:rsidRPr="00467FD0" w:rsidRDefault="00467FD0" w:rsidP="009C099F">
      <w:pPr>
        <w:pStyle w:val="aa"/>
        <w:widowControl/>
        <w:numPr>
          <w:ilvl w:val="0"/>
          <w:numId w:val="4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proofErr w:type="spellStart"/>
      <w:r w:rsidRPr="00467FD0">
        <w:rPr>
          <w:sz w:val="28"/>
          <w:szCs w:val="28"/>
          <w:lang w:val="ru-RU"/>
        </w:rPr>
        <w:t>резидуальных</w:t>
      </w:r>
      <w:proofErr w:type="spellEnd"/>
      <w:r w:rsidRPr="00467FD0">
        <w:rPr>
          <w:sz w:val="28"/>
          <w:szCs w:val="28"/>
          <w:lang w:val="ru-RU"/>
        </w:rPr>
        <w:t xml:space="preserve"> </w:t>
      </w:r>
      <w:proofErr w:type="gramStart"/>
      <w:r w:rsidRPr="00467FD0">
        <w:rPr>
          <w:sz w:val="28"/>
          <w:szCs w:val="28"/>
          <w:lang w:val="ru-RU"/>
        </w:rPr>
        <w:t>поражениях</w:t>
      </w:r>
      <w:proofErr w:type="gramEnd"/>
      <w:r w:rsidRPr="00467FD0">
        <w:rPr>
          <w:sz w:val="28"/>
          <w:szCs w:val="28"/>
          <w:lang w:val="ru-RU"/>
        </w:rPr>
        <w:t xml:space="preserve"> клапана ЛА и выходного отдела правого желудочка посл</w:t>
      </w:r>
      <w:r w:rsidR="00FB3833">
        <w:rPr>
          <w:sz w:val="28"/>
          <w:szCs w:val="28"/>
          <w:lang w:val="ru-RU"/>
        </w:rPr>
        <w:t>е</w:t>
      </w:r>
      <w:r w:rsidRPr="00467FD0">
        <w:rPr>
          <w:sz w:val="28"/>
          <w:szCs w:val="28"/>
          <w:lang w:val="ru-RU"/>
        </w:rPr>
        <w:t xml:space="preserve"> хирургических коррекции следующих патологии:</w:t>
      </w:r>
    </w:p>
    <w:p w:rsidR="00467FD0" w:rsidRPr="00E54E56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  <w:lang w:val="ru-RU"/>
        </w:rPr>
      </w:pPr>
      <w:r w:rsidRPr="00E54E56">
        <w:rPr>
          <w:sz w:val="28"/>
          <w:szCs w:val="28"/>
          <w:lang w:val="ru-RU"/>
        </w:rPr>
        <w:t>атрезия легочного клапана с дефектом межжелудочковой перегородки;</w:t>
      </w:r>
    </w:p>
    <w:p w:rsidR="00467FD0" w:rsidRPr="00E54E56" w:rsidRDefault="00E54E56" w:rsidP="009C099F">
      <w:pPr>
        <w:pStyle w:val="aa"/>
        <w:widowControl/>
        <w:numPr>
          <w:ilvl w:val="0"/>
          <w:numId w:val="4"/>
        </w:numPr>
        <w:tabs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</w:rPr>
      </w:pPr>
      <w:r>
        <w:rPr>
          <w:sz w:val="28"/>
          <w:szCs w:val="28"/>
          <w:lang w:val="ru-RU"/>
        </w:rPr>
        <w:t>Т</w:t>
      </w:r>
      <w:proofErr w:type="spellStart"/>
      <w:r>
        <w:rPr>
          <w:sz w:val="28"/>
          <w:szCs w:val="28"/>
        </w:rPr>
        <w:t>етрада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Ф</w:t>
      </w:r>
      <w:proofErr w:type="spellStart"/>
      <w:r w:rsidR="00FB3833" w:rsidRPr="00E54E56">
        <w:rPr>
          <w:sz w:val="28"/>
          <w:szCs w:val="28"/>
        </w:rPr>
        <w:t>алло</w:t>
      </w:r>
      <w:proofErr w:type="spellEnd"/>
      <w:r w:rsidR="00FB3833" w:rsidRPr="00E54E56">
        <w:rPr>
          <w:sz w:val="28"/>
          <w:szCs w:val="28"/>
        </w:rPr>
        <w:t>;</w:t>
      </w:r>
    </w:p>
    <w:p w:rsidR="00467FD0" w:rsidRPr="00E54E56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</w:rPr>
      </w:pPr>
      <w:proofErr w:type="spellStart"/>
      <w:r w:rsidRPr="00E54E56">
        <w:rPr>
          <w:sz w:val="28"/>
          <w:szCs w:val="28"/>
        </w:rPr>
        <w:t>синдром</w:t>
      </w:r>
      <w:proofErr w:type="spellEnd"/>
      <w:r w:rsidRPr="00E54E56">
        <w:rPr>
          <w:sz w:val="28"/>
          <w:szCs w:val="28"/>
        </w:rPr>
        <w:t xml:space="preserve"> </w:t>
      </w:r>
      <w:proofErr w:type="spellStart"/>
      <w:r w:rsidRPr="00E54E56">
        <w:rPr>
          <w:sz w:val="28"/>
          <w:szCs w:val="28"/>
        </w:rPr>
        <w:t>отсутствия</w:t>
      </w:r>
      <w:proofErr w:type="spellEnd"/>
      <w:r w:rsidRPr="00E54E56">
        <w:rPr>
          <w:sz w:val="28"/>
          <w:szCs w:val="28"/>
        </w:rPr>
        <w:t xml:space="preserve"> </w:t>
      </w:r>
      <w:proofErr w:type="spellStart"/>
      <w:r w:rsidRPr="00E54E56">
        <w:rPr>
          <w:sz w:val="28"/>
          <w:szCs w:val="28"/>
        </w:rPr>
        <w:t>легочного</w:t>
      </w:r>
      <w:proofErr w:type="spellEnd"/>
      <w:r w:rsidRPr="00E54E56">
        <w:rPr>
          <w:sz w:val="28"/>
          <w:szCs w:val="28"/>
        </w:rPr>
        <w:t xml:space="preserve"> </w:t>
      </w:r>
      <w:proofErr w:type="spellStart"/>
      <w:r w:rsidRPr="00E54E56">
        <w:rPr>
          <w:sz w:val="28"/>
          <w:szCs w:val="28"/>
        </w:rPr>
        <w:t>клапана</w:t>
      </w:r>
      <w:proofErr w:type="spellEnd"/>
      <w:r w:rsidRPr="00E54E56">
        <w:rPr>
          <w:sz w:val="28"/>
          <w:szCs w:val="28"/>
        </w:rPr>
        <w:t>;</w:t>
      </w:r>
    </w:p>
    <w:p w:rsidR="00467FD0" w:rsidRPr="00E54E56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</w:rPr>
      </w:pPr>
      <w:proofErr w:type="spellStart"/>
      <w:r w:rsidRPr="00E54E56">
        <w:rPr>
          <w:sz w:val="28"/>
          <w:szCs w:val="28"/>
        </w:rPr>
        <w:t>общий</w:t>
      </w:r>
      <w:proofErr w:type="spellEnd"/>
      <w:r w:rsidRPr="00E54E56">
        <w:rPr>
          <w:sz w:val="28"/>
          <w:szCs w:val="28"/>
        </w:rPr>
        <w:t xml:space="preserve"> </w:t>
      </w:r>
      <w:proofErr w:type="spellStart"/>
      <w:r w:rsidRPr="00E54E56">
        <w:rPr>
          <w:sz w:val="28"/>
          <w:szCs w:val="28"/>
        </w:rPr>
        <w:t>артериальный</w:t>
      </w:r>
      <w:proofErr w:type="spellEnd"/>
      <w:r w:rsidRPr="00E54E56">
        <w:rPr>
          <w:sz w:val="28"/>
          <w:szCs w:val="28"/>
        </w:rPr>
        <w:t xml:space="preserve"> </w:t>
      </w:r>
      <w:proofErr w:type="spellStart"/>
      <w:r w:rsidRPr="00E54E56">
        <w:rPr>
          <w:sz w:val="28"/>
          <w:szCs w:val="28"/>
        </w:rPr>
        <w:t>ствол</w:t>
      </w:r>
      <w:proofErr w:type="spellEnd"/>
      <w:r w:rsidRPr="00E54E56">
        <w:rPr>
          <w:sz w:val="28"/>
          <w:szCs w:val="28"/>
        </w:rPr>
        <w:t>;</w:t>
      </w:r>
    </w:p>
    <w:p w:rsidR="00467FD0" w:rsidRPr="00E54E56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  <w:lang w:val="ru-RU"/>
        </w:rPr>
      </w:pPr>
      <w:r w:rsidRPr="00E54E56">
        <w:rPr>
          <w:sz w:val="28"/>
          <w:szCs w:val="28"/>
          <w:lang w:val="ru-RU"/>
        </w:rPr>
        <w:t xml:space="preserve">после операции </w:t>
      </w:r>
      <w:proofErr w:type="spellStart"/>
      <w:r w:rsidRPr="00E54E56">
        <w:rPr>
          <w:sz w:val="28"/>
          <w:szCs w:val="28"/>
          <w:lang w:val="ru-RU"/>
        </w:rPr>
        <w:t>растелли</w:t>
      </w:r>
      <w:proofErr w:type="spellEnd"/>
      <w:r w:rsidRPr="00E54E56">
        <w:rPr>
          <w:sz w:val="28"/>
          <w:szCs w:val="28"/>
          <w:lang w:val="ru-RU"/>
        </w:rPr>
        <w:t xml:space="preserve"> при транспозиции со стенозом легочной артерии;</w:t>
      </w:r>
    </w:p>
    <w:p w:rsidR="00467FD0" w:rsidRPr="00E54E56" w:rsidRDefault="00FB3833" w:rsidP="009C099F">
      <w:pPr>
        <w:pStyle w:val="aa"/>
        <w:widowControl/>
        <w:numPr>
          <w:ilvl w:val="0"/>
          <w:numId w:val="4"/>
        </w:numPr>
        <w:tabs>
          <w:tab w:val="left" w:pos="0"/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</w:rPr>
      </w:pPr>
      <w:proofErr w:type="spellStart"/>
      <w:r w:rsidRPr="00E54E56">
        <w:rPr>
          <w:sz w:val="28"/>
          <w:szCs w:val="28"/>
        </w:rPr>
        <w:t>после</w:t>
      </w:r>
      <w:proofErr w:type="spellEnd"/>
      <w:r w:rsidRPr="00E54E56">
        <w:rPr>
          <w:sz w:val="28"/>
          <w:szCs w:val="28"/>
        </w:rPr>
        <w:t xml:space="preserve"> </w:t>
      </w:r>
      <w:proofErr w:type="spellStart"/>
      <w:r w:rsidRPr="00E54E56">
        <w:rPr>
          <w:sz w:val="28"/>
          <w:szCs w:val="28"/>
        </w:rPr>
        <w:t>росс</w:t>
      </w:r>
      <w:proofErr w:type="spellEnd"/>
      <w:r w:rsidRPr="00E54E56">
        <w:rPr>
          <w:sz w:val="28"/>
          <w:szCs w:val="28"/>
        </w:rPr>
        <w:t xml:space="preserve"> </w:t>
      </w:r>
      <w:proofErr w:type="spellStart"/>
      <w:r w:rsidRPr="00E54E56">
        <w:rPr>
          <w:sz w:val="28"/>
          <w:szCs w:val="28"/>
        </w:rPr>
        <w:t>операции</w:t>
      </w:r>
      <w:proofErr w:type="spellEnd"/>
      <w:r w:rsidRPr="00E54E56">
        <w:rPr>
          <w:sz w:val="28"/>
          <w:szCs w:val="28"/>
        </w:rPr>
        <w:t>;</w:t>
      </w:r>
    </w:p>
    <w:p w:rsidR="00467FD0" w:rsidRPr="00E54E56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  <w:lang w:val="ru-RU"/>
        </w:rPr>
      </w:pPr>
      <w:r w:rsidRPr="00E54E56">
        <w:rPr>
          <w:sz w:val="28"/>
          <w:szCs w:val="28"/>
          <w:lang w:val="ru-RU"/>
        </w:rPr>
        <w:t>дисфункция биологического протеза митрального клапана;</w:t>
      </w:r>
    </w:p>
    <w:p w:rsidR="00467FD0" w:rsidRPr="00E54E56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  <w:lang w:val="ru-RU"/>
        </w:rPr>
      </w:pPr>
      <w:r w:rsidRPr="00E54E56">
        <w:rPr>
          <w:sz w:val="28"/>
          <w:szCs w:val="28"/>
          <w:lang w:val="ru-RU"/>
        </w:rPr>
        <w:lastRenderedPageBreak/>
        <w:t xml:space="preserve">дисфункция биологического протеза </w:t>
      </w:r>
      <w:proofErr w:type="spellStart"/>
      <w:r w:rsidRPr="00E54E56">
        <w:rPr>
          <w:sz w:val="28"/>
          <w:szCs w:val="28"/>
          <w:lang w:val="ru-RU"/>
        </w:rPr>
        <w:t>трикуспидального</w:t>
      </w:r>
      <w:proofErr w:type="spellEnd"/>
      <w:r w:rsidRPr="00E54E56">
        <w:rPr>
          <w:sz w:val="28"/>
          <w:szCs w:val="28"/>
          <w:lang w:val="ru-RU"/>
        </w:rPr>
        <w:t xml:space="preserve"> клапана;</w:t>
      </w:r>
    </w:p>
    <w:p w:rsidR="00467FD0" w:rsidRPr="00E54E56" w:rsidRDefault="00FB3833" w:rsidP="009C099F">
      <w:pPr>
        <w:pStyle w:val="aa"/>
        <w:widowControl/>
        <w:numPr>
          <w:ilvl w:val="0"/>
          <w:numId w:val="4"/>
        </w:numPr>
        <w:tabs>
          <w:tab w:val="left" w:pos="567"/>
          <w:tab w:val="left" w:pos="1134"/>
        </w:tabs>
        <w:wordWrap/>
        <w:autoSpaceDE/>
        <w:autoSpaceDN/>
        <w:ind w:left="567" w:firstLine="0"/>
        <w:rPr>
          <w:sz w:val="28"/>
          <w:szCs w:val="28"/>
          <w:lang w:val="ru-RU"/>
        </w:rPr>
      </w:pPr>
      <w:r w:rsidRPr="00E54E56">
        <w:rPr>
          <w:sz w:val="28"/>
          <w:szCs w:val="28"/>
          <w:lang w:val="ru-RU"/>
        </w:rPr>
        <w:t xml:space="preserve">дисфункция биологического протеза клапана легочной </w:t>
      </w:r>
      <w:r w:rsidR="00467FD0" w:rsidRPr="00E54E56">
        <w:rPr>
          <w:sz w:val="28"/>
          <w:szCs w:val="28"/>
          <w:lang w:val="ru-RU"/>
        </w:rPr>
        <w:t>артерии.</w:t>
      </w:r>
    </w:p>
    <w:p w:rsidR="00467FD0" w:rsidRDefault="00467FD0" w:rsidP="009C099F">
      <w:pPr>
        <w:pStyle w:val="ac"/>
        <w:tabs>
          <w:tab w:val="left" w:pos="426"/>
        </w:tabs>
        <w:ind w:left="0" w:firstLine="0"/>
        <w:rPr>
          <w:b/>
          <w:sz w:val="28"/>
          <w:lang w:val="ru-RU"/>
        </w:rPr>
      </w:pPr>
      <w:r w:rsidRPr="007F2BF2">
        <w:rPr>
          <w:b/>
          <w:sz w:val="28"/>
          <w:lang w:val="ru-RU"/>
        </w:rPr>
        <w:t>Противопоказания к процедуре/вмешательству:</w:t>
      </w:r>
    </w:p>
    <w:p w:rsidR="00467FD0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</w:rPr>
      </w:pPr>
      <w:proofErr w:type="spellStart"/>
      <w:r w:rsidRPr="00312969">
        <w:rPr>
          <w:sz w:val="28"/>
          <w:szCs w:val="28"/>
        </w:rPr>
        <w:t>активное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желудочно-кишечное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кровотечение</w:t>
      </w:r>
      <w:proofErr w:type="spellEnd"/>
      <w:r w:rsidRPr="00312969">
        <w:rPr>
          <w:sz w:val="28"/>
          <w:szCs w:val="28"/>
        </w:rPr>
        <w:t>;</w:t>
      </w:r>
    </w:p>
    <w:p w:rsidR="00467FD0" w:rsidRPr="00312969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острая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почечная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недостаточность</w:t>
      </w:r>
      <w:proofErr w:type="spellEnd"/>
      <w:r>
        <w:rPr>
          <w:sz w:val="28"/>
          <w:szCs w:val="28"/>
        </w:rPr>
        <w:t>;</w:t>
      </w:r>
    </w:p>
    <w:p w:rsidR="00467FD0" w:rsidRPr="00467FD0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 w:rsidRPr="00467FD0">
        <w:rPr>
          <w:sz w:val="28"/>
          <w:szCs w:val="28"/>
          <w:lang w:val="ru-RU"/>
        </w:rPr>
        <w:t>лихорадка неясного генеза, возможно инфекционная;</w:t>
      </w:r>
    </w:p>
    <w:p w:rsidR="00467FD0" w:rsidRPr="00312969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</w:rPr>
      </w:pPr>
      <w:proofErr w:type="spellStart"/>
      <w:r w:rsidRPr="00312969">
        <w:rPr>
          <w:sz w:val="28"/>
          <w:szCs w:val="28"/>
        </w:rPr>
        <w:t>нелеченный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активный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инфекционный</w:t>
      </w:r>
      <w:proofErr w:type="spellEnd"/>
      <w:r w:rsidRPr="00312969">
        <w:rPr>
          <w:sz w:val="28"/>
          <w:szCs w:val="28"/>
        </w:rPr>
        <w:t xml:space="preserve"> процесс;</w:t>
      </w:r>
    </w:p>
    <w:p w:rsidR="00467FD0" w:rsidRPr="00312969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</w:rPr>
      </w:pPr>
      <w:proofErr w:type="spellStart"/>
      <w:r w:rsidRPr="00312969">
        <w:rPr>
          <w:sz w:val="28"/>
          <w:szCs w:val="28"/>
        </w:rPr>
        <w:t>острый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инсульт</w:t>
      </w:r>
      <w:proofErr w:type="spellEnd"/>
      <w:r w:rsidRPr="00312969">
        <w:rPr>
          <w:sz w:val="28"/>
          <w:szCs w:val="28"/>
        </w:rPr>
        <w:t>;</w:t>
      </w:r>
    </w:p>
    <w:p w:rsidR="00467FD0" w:rsidRPr="00312969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</w:rPr>
      </w:pPr>
      <w:proofErr w:type="spellStart"/>
      <w:r w:rsidRPr="00312969">
        <w:rPr>
          <w:sz w:val="28"/>
          <w:szCs w:val="28"/>
        </w:rPr>
        <w:t>тяжелая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форма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анемии</w:t>
      </w:r>
      <w:proofErr w:type="spellEnd"/>
      <w:r w:rsidRPr="00312969">
        <w:rPr>
          <w:sz w:val="28"/>
          <w:szCs w:val="28"/>
        </w:rPr>
        <w:t>;</w:t>
      </w:r>
    </w:p>
    <w:p w:rsidR="00467FD0" w:rsidRPr="00312969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</w:rPr>
      </w:pPr>
      <w:proofErr w:type="spellStart"/>
      <w:r w:rsidRPr="00312969">
        <w:rPr>
          <w:sz w:val="28"/>
          <w:szCs w:val="28"/>
        </w:rPr>
        <w:t>злокачественная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некоррегируемая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артериальная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гипертензия</w:t>
      </w:r>
      <w:proofErr w:type="spellEnd"/>
      <w:r w:rsidRPr="00312969">
        <w:rPr>
          <w:sz w:val="28"/>
          <w:szCs w:val="28"/>
        </w:rPr>
        <w:t>;</w:t>
      </w:r>
    </w:p>
    <w:p w:rsidR="00467FD0" w:rsidRPr="00312969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</w:rPr>
      </w:pPr>
      <w:proofErr w:type="spellStart"/>
      <w:r w:rsidRPr="00312969">
        <w:rPr>
          <w:sz w:val="28"/>
          <w:szCs w:val="28"/>
        </w:rPr>
        <w:t>тяжелый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симптоматический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электролитный</w:t>
      </w:r>
      <w:proofErr w:type="spellEnd"/>
      <w:r w:rsidRPr="00312969">
        <w:rPr>
          <w:sz w:val="28"/>
          <w:szCs w:val="28"/>
        </w:rPr>
        <w:t xml:space="preserve"> </w:t>
      </w:r>
      <w:proofErr w:type="spellStart"/>
      <w:r w:rsidRPr="00312969">
        <w:rPr>
          <w:sz w:val="28"/>
          <w:szCs w:val="28"/>
        </w:rPr>
        <w:t>дисбаланс</w:t>
      </w:r>
      <w:proofErr w:type="spellEnd"/>
      <w:r w:rsidRPr="00312969">
        <w:rPr>
          <w:sz w:val="28"/>
          <w:szCs w:val="28"/>
        </w:rPr>
        <w:t>;</w:t>
      </w:r>
    </w:p>
    <w:p w:rsidR="00467FD0" w:rsidRPr="00467FD0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 w:rsidRPr="00467FD0">
        <w:rPr>
          <w:sz w:val="28"/>
          <w:szCs w:val="28"/>
          <w:lang w:val="ru-RU"/>
        </w:rPr>
        <w:t>отсутствие контакта с пациентом в связи с физиологическим состоянием или тяжелым системным заболеванием;</w:t>
      </w:r>
    </w:p>
    <w:p w:rsidR="00467FD0" w:rsidRPr="00467FD0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 w:rsidRPr="00467FD0">
        <w:rPr>
          <w:sz w:val="28"/>
          <w:szCs w:val="28"/>
          <w:lang w:val="ru-RU"/>
        </w:rPr>
        <w:t>тяжелая сопутствующая патология, при которой процедура может осложнить течение заболевания;</w:t>
      </w:r>
    </w:p>
    <w:p w:rsidR="00467FD0" w:rsidRPr="00467FD0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 w:rsidRPr="00467FD0">
        <w:rPr>
          <w:sz w:val="28"/>
          <w:szCs w:val="28"/>
          <w:lang w:val="ru-RU"/>
        </w:rPr>
        <w:t>тяжелые заболевания периферических сосудов, затрудняющие доступ;</w:t>
      </w:r>
    </w:p>
    <w:p w:rsidR="00467FD0" w:rsidRPr="00467FD0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 w:rsidRPr="00467FD0">
        <w:rPr>
          <w:sz w:val="28"/>
          <w:szCs w:val="28"/>
          <w:lang w:val="ru-RU"/>
        </w:rPr>
        <w:t>декомпенсированная застойная сердечная недостаточность или отек легких;</w:t>
      </w:r>
    </w:p>
    <w:p w:rsidR="00467FD0" w:rsidRDefault="00467FD0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коагулопатия</w:t>
      </w:r>
      <w:proofErr w:type="spellEnd"/>
      <w:r>
        <w:rPr>
          <w:sz w:val="28"/>
          <w:szCs w:val="28"/>
        </w:rPr>
        <w:t>;</w:t>
      </w:r>
    </w:p>
    <w:p w:rsidR="00467FD0" w:rsidRPr="00467FD0" w:rsidRDefault="00FB3833" w:rsidP="009C099F">
      <w:pPr>
        <w:pStyle w:val="aa"/>
        <w:widowControl/>
        <w:numPr>
          <w:ilvl w:val="0"/>
          <w:numId w:val="5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ч</w:t>
      </w:r>
      <w:r w:rsidR="00467FD0" w:rsidRPr="00467FD0">
        <w:rPr>
          <w:sz w:val="28"/>
          <w:szCs w:val="28"/>
          <w:lang w:val="ru-RU"/>
        </w:rPr>
        <w:t>астичная или полная компрессия коронарных артерий при выполнении окклюзионной пробы легочной артерии баллонном.</w:t>
      </w:r>
    </w:p>
    <w:p w:rsidR="00467FD0" w:rsidRPr="00D8257A" w:rsidRDefault="00467FD0" w:rsidP="009C099F">
      <w:pPr>
        <w:pStyle w:val="ac"/>
        <w:tabs>
          <w:tab w:val="left" w:pos="426"/>
        </w:tabs>
        <w:ind w:left="0" w:firstLine="0"/>
        <w:rPr>
          <w:sz w:val="28"/>
          <w:lang w:val="ru-RU"/>
        </w:rPr>
      </w:pPr>
    </w:p>
    <w:p w:rsidR="00467FD0" w:rsidRPr="00467FD0" w:rsidRDefault="00467FD0" w:rsidP="009C099F">
      <w:pPr>
        <w:pStyle w:val="aa"/>
        <w:widowControl/>
        <w:numPr>
          <w:ilvl w:val="0"/>
          <w:numId w:val="2"/>
        </w:numPr>
        <w:wordWrap/>
        <w:autoSpaceDE/>
        <w:autoSpaceDN/>
        <w:ind w:left="0" w:firstLine="0"/>
        <w:rPr>
          <w:b/>
          <w:sz w:val="28"/>
          <w:lang w:val="ru-RU"/>
        </w:rPr>
      </w:pPr>
      <w:r w:rsidRPr="00467FD0">
        <w:rPr>
          <w:b/>
          <w:sz w:val="28"/>
          <w:lang w:val="ru-RU"/>
        </w:rPr>
        <w:t>Перечень основных и дополнительных диагностических мероприятий:</w:t>
      </w:r>
    </w:p>
    <w:p w:rsidR="00467FD0" w:rsidRDefault="00467FD0" w:rsidP="009C099F">
      <w:pPr>
        <w:pStyle w:val="ac"/>
        <w:tabs>
          <w:tab w:val="left" w:pos="426"/>
        </w:tabs>
        <w:ind w:left="0" w:firstLine="0"/>
        <w:rPr>
          <w:sz w:val="28"/>
          <w:lang w:val="ru-RU"/>
        </w:rPr>
      </w:pPr>
      <w:r>
        <w:rPr>
          <w:b/>
          <w:sz w:val="28"/>
          <w:lang w:val="ru-RU"/>
        </w:rPr>
        <w:t>Основные (обязательные) диагностические обследования</w:t>
      </w:r>
      <w:r w:rsidRPr="00991ABB">
        <w:rPr>
          <w:sz w:val="28"/>
          <w:lang w:val="ru-RU"/>
        </w:rPr>
        <w:t>:</w:t>
      </w:r>
    </w:p>
    <w:p w:rsidR="00F9408B" w:rsidRPr="00F9408B" w:rsidRDefault="00F9408B" w:rsidP="00F9408B">
      <w:pPr>
        <w:pStyle w:val="aa"/>
        <w:widowControl/>
        <w:numPr>
          <w:ilvl w:val="0"/>
          <w:numId w:val="9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proofErr w:type="spellStart"/>
      <w:r w:rsidRPr="00F9408B">
        <w:rPr>
          <w:sz w:val="28"/>
          <w:szCs w:val="28"/>
          <w:lang w:val="ru-RU"/>
        </w:rPr>
        <w:t>холтеровское</w:t>
      </w:r>
      <w:proofErr w:type="spellEnd"/>
      <w:r w:rsidRPr="00F9408B">
        <w:rPr>
          <w:sz w:val="28"/>
          <w:szCs w:val="28"/>
          <w:lang w:val="ru-RU"/>
        </w:rPr>
        <w:t xml:space="preserve"> </w:t>
      </w:r>
      <w:proofErr w:type="spellStart"/>
      <w:r w:rsidRPr="00F9408B">
        <w:rPr>
          <w:sz w:val="28"/>
          <w:szCs w:val="28"/>
          <w:lang w:val="ru-RU"/>
        </w:rPr>
        <w:t>мониторирование</w:t>
      </w:r>
      <w:proofErr w:type="spellEnd"/>
      <w:r w:rsidRPr="00F9408B">
        <w:rPr>
          <w:sz w:val="28"/>
          <w:szCs w:val="28"/>
          <w:lang w:val="ru-RU"/>
        </w:rPr>
        <w:t xml:space="preserve"> электрокардиограммы (24 часа) – при повторном вмешательстве, пациенты ранние перенесшие кардиохирургические операции подвержены  высокому риску нарушения ритма сердца</w:t>
      </w:r>
    </w:p>
    <w:p w:rsidR="00F9408B" w:rsidRPr="00F9408B" w:rsidRDefault="00F9408B" w:rsidP="00F9408B">
      <w:pPr>
        <w:pStyle w:val="aa"/>
        <w:widowControl/>
        <w:numPr>
          <w:ilvl w:val="0"/>
          <w:numId w:val="9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 w:rsidRPr="00F9408B">
        <w:rPr>
          <w:sz w:val="28"/>
          <w:szCs w:val="28"/>
          <w:lang w:val="ru-RU"/>
        </w:rPr>
        <w:t xml:space="preserve">ультразвуковая диагностика комплексная (печень, желчный пузырь, поджелудочная железа, селезенка, почек) – при наличии патологии органов; </w:t>
      </w:r>
    </w:p>
    <w:p w:rsidR="00F9408B" w:rsidRPr="00F9408B" w:rsidRDefault="00F9408B" w:rsidP="00F9408B">
      <w:pPr>
        <w:pStyle w:val="aa"/>
        <w:widowControl/>
        <w:numPr>
          <w:ilvl w:val="0"/>
          <w:numId w:val="9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 w:rsidRPr="00F9408B">
        <w:rPr>
          <w:sz w:val="28"/>
          <w:szCs w:val="28"/>
          <w:lang w:val="ru-RU"/>
        </w:rPr>
        <w:t xml:space="preserve">консультация кардиохирург – для пациентов перенесших кардиохирургические операции; </w:t>
      </w:r>
    </w:p>
    <w:p w:rsidR="00467FD0" w:rsidRPr="00F9408B" w:rsidRDefault="00467FD0" w:rsidP="009C099F">
      <w:pPr>
        <w:pStyle w:val="ac"/>
        <w:tabs>
          <w:tab w:val="left" w:pos="426"/>
        </w:tabs>
        <w:ind w:left="0" w:firstLine="0"/>
        <w:rPr>
          <w:b/>
          <w:sz w:val="28"/>
          <w:lang w:val="ru-RU"/>
        </w:rPr>
      </w:pPr>
      <w:r w:rsidRPr="00F9408B">
        <w:rPr>
          <w:b/>
          <w:sz w:val="28"/>
          <w:lang w:val="ru-RU"/>
        </w:rPr>
        <w:t>3.2</w:t>
      </w:r>
      <w:r w:rsidRPr="00F9408B">
        <w:rPr>
          <w:b/>
          <w:sz w:val="28"/>
          <w:lang w:val="ru-RU"/>
        </w:rPr>
        <w:tab/>
        <w:t>Дополнительные диагностические обследования:</w:t>
      </w:r>
    </w:p>
    <w:p w:rsidR="00467FD0" w:rsidRPr="00F9408B" w:rsidRDefault="00467FD0" w:rsidP="009C099F">
      <w:pPr>
        <w:pStyle w:val="aa"/>
        <w:widowControl/>
        <w:numPr>
          <w:ilvl w:val="0"/>
          <w:numId w:val="9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proofErr w:type="spellStart"/>
      <w:r w:rsidRPr="00F9408B">
        <w:rPr>
          <w:sz w:val="28"/>
          <w:szCs w:val="28"/>
          <w:lang w:val="ru-RU"/>
        </w:rPr>
        <w:t>КТ</w:t>
      </w:r>
      <w:proofErr w:type="spellEnd"/>
      <w:r w:rsidRPr="00F9408B">
        <w:rPr>
          <w:sz w:val="28"/>
          <w:szCs w:val="28"/>
          <w:lang w:val="ru-RU"/>
        </w:rPr>
        <w:t xml:space="preserve"> ангиография сердца с контрастированием</w:t>
      </w:r>
      <w:r w:rsidR="00FB3833" w:rsidRPr="00F9408B">
        <w:rPr>
          <w:sz w:val="28"/>
          <w:szCs w:val="28"/>
          <w:lang w:val="ru-RU"/>
        </w:rPr>
        <w:t xml:space="preserve"> </w:t>
      </w:r>
      <w:r w:rsidR="00E54E56" w:rsidRPr="00F9408B">
        <w:rPr>
          <w:sz w:val="28"/>
          <w:szCs w:val="28"/>
          <w:lang w:val="ru-RU"/>
        </w:rPr>
        <w:t xml:space="preserve">– для измерения выходного отдела стволовых ветвей ЛА и визуализации коронарных артерий по отношению к ЛА, </w:t>
      </w:r>
      <w:proofErr w:type="spellStart"/>
      <w:r w:rsidR="00E54E56" w:rsidRPr="00F9408B">
        <w:rPr>
          <w:sz w:val="28"/>
          <w:szCs w:val="28"/>
          <w:lang w:val="ru-RU"/>
        </w:rPr>
        <w:t>подсчета</w:t>
      </w:r>
      <w:proofErr w:type="spellEnd"/>
      <w:r w:rsidR="00E54E56" w:rsidRPr="00F9408B">
        <w:rPr>
          <w:sz w:val="28"/>
          <w:szCs w:val="28"/>
          <w:lang w:val="ru-RU"/>
        </w:rPr>
        <w:t xml:space="preserve"> размеров </w:t>
      </w:r>
      <w:proofErr w:type="spellStart"/>
      <w:r w:rsidR="00E54E56" w:rsidRPr="00F9408B">
        <w:rPr>
          <w:sz w:val="28"/>
          <w:szCs w:val="28"/>
          <w:lang w:val="ru-RU"/>
        </w:rPr>
        <w:t>ПЖ</w:t>
      </w:r>
      <w:proofErr w:type="spellEnd"/>
      <w:r w:rsidR="00E54E56" w:rsidRPr="00F9408B">
        <w:rPr>
          <w:sz w:val="28"/>
          <w:szCs w:val="28"/>
          <w:lang w:val="ru-RU"/>
        </w:rPr>
        <w:t xml:space="preserve">; </w:t>
      </w:r>
      <w:proofErr w:type="spellStart"/>
      <w:r w:rsidR="00E54E56" w:rsidRPr="00F9408B">
        <w:rPr>
          <w:sz w:val="28"/>
          <w:szCs w:val="28"/>
          <w:lang w:val="ru-RU"/>
        </w:rPr>
        <w:t>окклюзионная</w:t>
      </w:r>
      <w:proofErr w:type="spellEnd"/>
      <w:r w:rsidR="00E54E56" w:rsidRPr="00F9408B">
        <w:rPr>
          <w:sz w:val="28"/>
          <w:szCs w:val="28"/>
          <w:lang w:val="ru-RU"/>
        </w:rPr>
        <w:t xml:space="preserve"> проба для исключения обструкции коронарных артерий, для калькуляции гемодинамических параметров (</w:t>
      </w:r>
      <w:r w:rsidR="00E54E56" w:rsidRPr="00F9408B">
        <w:rPr>
          <w:sz w:val="28"/>
          <w:szCs w:val="28"/>
        </w:rPr>
        <w:t>RVR</w:t>
      </w:r>
      <w:r w:rsidR="00E54E56" w:rsidRPr="00F9408B">
        <w:rPr>
          <w:sz w:val="28"/>
          <w:szCs w:val="28"/>
          <w:lang w:val="ru-RU"/>
        </w:rPr>
        <w:t xml:space="preserve">, </w:t>
      </w:r>
      <w:r w:rsidR="00E54E56" w:rsidRPr="00F9408B">
        <w:rPr>
          <w:sz w:val="28"/>
          <w:szCs w:val="28"/>
        </w:rPr>
        <w:t>SVR</w:t>
      </w:r>
      <w:r w:rsidR="00E54E56" w:rsidRPr="00F9408B">
        <w:rPr>
          <w:sz w:val="28"/>
          <w:szCs w:val="28"/>
          <w:lang w:val="ru-RU"/>
        </w:rPr>
        <w:t xml:space="preserve">, </w:t>
      </w:r>
      <w:r w:rsidR="00E54E56" w:rsidRPr="00F9408B">
        <w:rPr>
          <w:sz w:val="28"/>
          <w:szCs w:val="28"/>
        </w:rPr>
        <w:t>EVR</w:t>
      </w:r>
      <w:r w:rsidR="00E54E56" w:rsidRPr="00F9408B">
        <w:rPr>
          <w:sz w:val="28"/>
          <w:szCs w:val="28"/>
          <w:lang w:val="ru-RU"/>
        </w:rPr>
        <w:t>, градиент).</w:t>
      </w:r>
    </w:p>
    <w:p w:rsidR="00467FD0" w:rsidRPr="00F9408B" w:rsidRDefault="00467FD0" w:rsidP="009C099F">
      <w:pPr>
        <w:pStyle w:val="aa"/>
        <w:widowControl/>
        <w:numPr>
          <w:ilvl w:val="0"/>
          <w:numId w:val="9"/>
        </w:numPr>
        <w:tabs>
          <w:tab w:val="left" w:pos="567"/>
        </w:tabs>
        <w:wordWrap/>
        <w:autoSpaceDE/>
        <w:autoSpaceDN/>
        <w:ind w:left="0" w:firstLine="0"/>
        <w:rPr>
          <w:sz w:val="28"/>
          <w:szCs w:val="28"/>
          <w:lang w:val="ru-RU"/>
        </w:rPr>
      </w:pPr>
      <w:r w:rsidRPr="00F9408B">
        <w:rPr>
          <w:sz w:val="28"/>
          <w:szCs w:val="28"/>
          <w:lang w:val="ru-RU"/>
        </w:rPr>
        <w:t>МРТ сердца с контрастированием</w:t>
      </w:r>
      <w:r w:rsidR="00FB3833" w:rsidRPr="00F9408B">
        <w:rPr>
          <w:sz w:val="28"/>
          <w:szCs w:val="28"/>
          <w:lang w:val="ru-RU"/>
        </w:rPr>
        <w:t xml:space="preserve"> </w:t>
      </w:r>
      <w:r w:rsidR="00E54E56" w:rsidRPr="00F9408B">
        <w:rPr>
          <w:sz w:val="28"/>
          <w:szCs w:val="28"/>
          <w:lang w:val="ru-RU"/>
        </w:rPr>
        <w:t>– для определения объема ПЖ.</w:t>
      </w:r>
    </w:p>
    <w:p w:rsidR="00467FD0" w:rsidRPr="00991ABB" w:rsidRDefault="00467FD0" w:rsidP="009C099F">
      <w:pPr>
        <w:pStyle w:val="ac"/>
        <w:tabs>
          <w:tab w:val="left" w:pos="426"/>
        </w:tabs>
        <w:ind w:left="0" w:firstLine="0"/>
        <w:rPr>
          <w:b/>
          <w:sz w:val="28"/>
          <w:lang w:val="ru-RU"/>
        </w:rPr>
      </w:pPr>
    </w:p>
    <w:p w:rsidR="00467FD0" w:rsidRPr="00467FD0" w:rsidRDefault="00467FD0" w:rsidP="009C099F">
      <w:pPr>
        <w:pStyle w:val="ac"/>
        <w:numPr>
          <w:ilvl w:val="0"/>
          <w:numId w:val="2"/>
        </w:numPr>
        <w:tabs>
          <w:tab w:val="left" w:pos="540"/>
        </w:tabs>
        <w:ind w:left="0" w:firstLine="0"/>
        <w:rPr>
          <w:b/>
          <w:sz w:val="28"/>
          <w:lang w:val="ru-RU"/>
        </w:rPr>
      </w:pPr>
      <w:r>
        <w:rPr>
          <w:b/>
          <w:sz w:val="28"/>
          <w:lang w:val="ru-RU"/>
        </w:rPr>
        <w:t>Методика проведения процедуры</w:t>
      </w:r>
      <w:r>
        <w:rPr>
          <w:b/>
          <w:sz w:val="28"/>
        </w:rPr>
        <w:t>/</w:t>
      </w:r>
      <w:r>
        <w:rPr>
          <w:b/>
          <w:sz w:val="28"/>
          <w:lang w:val="ru-RU"/>
        </w:rPr>
        <w:t>вмешвтельства</w:t>
      </w:r>
    </w:p>
    <w:p w:rsidR="00467FD0" w:rsidRPr="008E1D9C" w:rsidRDefault="00467FD0" w:rsidP="009C099F">
      <w:pPr>
        <w:pStyle w:val="ac"/>
        <w:tabs>
          <w:tab w:val="left" w:pos="540"/>
        </w:tabs>
        <w:ind w:left="0" w:firstLine="0"/>
        <w:rPr>
          <w:b/>
          <w:sz w:val="28"/>
          <w:lang w:val="ru-RU"/>
        </w:rPr>
      </w:pPr>
      <w:r w:rsidRPr="00C22051">
        <w:rPr>
          <w:b/>
          <w:sz w:val="28"/>
          <w:lang w:val="ru-RU"/>
        </w:rPr>
        <w:t>Требования к проведению процедуры/</w:t>
      </w:r>
      <w:r w:rsidRPr="008E1D9C">
        <w:rPr>
          <w:b/>
          <w:sz w:val="28"/>
          <w:lang w:val="ru-RU"/>
        </w:rPr>
        <w:t>вмешательства:</w:t>
      </w:r>
    </w:p>
    <w:p w:rsidR="00467FD0" w:rsidRPr="0040473A" w:rsidRDefault="00467FD0" w:rsidP="009C099F">
      <w:pPr>
        <w:pStyle w:val="j11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  <w:r w:rsidRPr="00C22051">
        <w:rPr>
          <w:b/>
          <w:sz w:val="28"/>
        </w:rPr>
        <w:lastRenderedPageBreak/>
        <w:t>Требования к соблюдению мер безопасности</w:t>
      </w:r>
      <w:r>
        <w:rPr>
          <w:b/>
          <w:sz w:val="28"/>
        </w:rPr>
        <w:t xml:space="preserve"> и</w:t>
      </w:r>
      <w:r w:rsidRPr="00C22051">
        <w:rPr>
          <w:b/>
          <w:sz w:val="28"/>
        </w:rPr>
        <w:t xml:space="preserve"> к санитар</w:t>
      </w:r>
      <w:r>
        <w:rPr>
          <w:b/>
          <w:sz w:val="28"/>
        </w:rPr>
        <w:t xml:space="preserve">но-противоэпидемическому режиму: </w:t>
      </w:r>
      <w:r w:rsidRPr="00991ABB">
        <w:rPr>
          <w:sz w:val="28"/>
        </w:rPr>
        <w:t>меры безопасности и противоэпидемический режим</w:t>
      </w:r>
      <w:r>
        <w:rPr>
          <w:b/>
          <w:sz w:val="28"/>
        </w:rPr>
        <w:t xml:space="preserve"> </w:t>
      </w:r>
      <w:r w:rsidRPr="008E1D9C">
        <w:rPr>
          <w:sz w:val="28"/>
        </w:rPr>
        <w:t>согласно</w:t>
      </w:r>
      <w:r>
        <w:rPr>
          <w:b/>
          <w:sz w:val="28"/>
        </w:rPr>
        <w:t xml:space="preserve"> </w:t>
      </w:r>
      <w:r w:rsidRPr="008E1D9C">
        <w:rPr>
          <w:sz w:val="28"/>
          <w:szCs w:val="28"/>
        </w:rPr>
        <w:t xml:space="preserve">Санитарным правилам </w:t>
      </w:r>
      <w:r w:rsidR="00807E88">
        <w:rPr>
          <w:sz w:val="28"/>
          <w:szCs w:val="28"/>
        </w:rPr>
        <w:t>[19].</w:t>
      </w:r>
    </w:p>
    <w:p w:rsidR="00467FD0" w:rsidRPr="00F9518B" w:rsidRDefault="00467FD0" w:rsidP="009C099F">
      <w:pPr>
        <w:pStyle w:val="aa"/>
        <w:ind w:firstLine="0"/>
        <w:rPr>
          <w:sz w:val="28"/>
          <w:szCs w:val="28"/>
          <w:lang w:val="ru-RU"/>
        </w:rPr>
      </w:pPr>
      <w:r w:rsidRPr="00467FD0">
        <w:rPr>
          <w:b/>
          <w:sz w:val="28"/>
          <w:szCs w:val="28"/>
          <w:lang w:val="ru-RU"/>
        </w:rPr>
        <w:t>Требования к оснащению, расходным материалам, лекарственным средствам</w:t>
      </w:r>
      <w:r w:rsidR="00E61F5C">
        <w:rPr>
          <w:b/>
          <w:sz w:val="28"/>
          <w:szCs w:val="28"/>
          <w:lang w:val="ru-RU"/>
        </w:rPr>
        <w:t xml:space="preserve"> [18]</w:t>
      </w:r>
      <w:r w:rsidRPr="00467FD0">
        <w:rPr>
          <w:sz w:val="28"/>
          <w:szCs w:val="28"/>
          <w:lang w:val="ru-RU"/>
        </w:rPr>
        <w:t xml:space="preserve"> </w:t>
      </w:r>
    </w:p>
    <w:p w:rsidR="00467FD0" w:rsidRPr="00C22051" w:rsidRDefault="00467FD0" w:rsidP="009C099F">
      <w:pPr>
        <w:pStyle w:val="ac"/>
        <w:tabs>
          <w:tab w:val="left" w:pos="426"/>
        </w:tabs>
        <w:ind w:left="0" w:firstLine="0"/>
        <w:rPr>
          <w:b/>
          <w:sz w:val="28"/>
          <w:lang w:val="ru-RU"/>
        </w:rPr>
      </w:pPr>
      <w:r w:rsidRPr="00C22051">
        <w:rPr>
          <w:b/>
          <w:sz w:val="28"/>
          <w:lang w:val="ru-RU"/>
        </w:rPr>
        <w:t>Требования</w:t>
      </w:r>
      <w:r>
        <w:rPr>
          <w:b/>
          <w:sz w:val="28"/>
          <w:lang w:val="ru-RU"/>
        </w:rPr>
        <w:t xml:space="preserve"> к техническому оснащению:</w:t>
      </w:r>
    </w:p>
    <w:p w:rsidR="00467FD0" w:rsidRPr="00467FD0" w:rsidRDefault="00D318AA" w:rsidP="009C099F">
      <w:pPr>
        <w:pStyle w:val="aa"/>
        <w:widowControl/>
        <w:numPr>
          <w:ilvl w:val="0"/>
          <w:numId w:val="11"/>
        </w:numPr>
        <w:wordWrap/>
        <w:autoSpaceDE/>
        <w:autoSpaceDN/>
        <w:ind w:left="0" w:firstLine="0"/>
        <w:rPr>
          <w:sz w:val="28"/>
          <w:lang w:val="ru-RU"/>
        </w:rPr>
      </w:pPr>
      <w:r>
        <w:rPr>
          <w:sz w:val="28"/>
          <w:lang w:val="ru-RU"/>
        </w:rPr>
        <w:t>н</w:t>
      </w:r>
      <w:r w:rsidR="00467FD0" w:rsidRPr="00467FD0">
        <w:rPr>
          <w:sz w:val="28"/>
          <w:lang w:val="ru-RU"/>
        </w:rPr>
        <w:t xml:space="preserve">аличие всех инструментов/оборудования, необходимых </w:t>
      </w:r>
      <w:proofErr w:type="gramStart"/>
      <w:r w:rsidR="00467FD0" w:rsidRPr="00467FD0">
        <w:rPr>
          <w:sz w:val="28"/>
          <w:lang w:val="ru-RU"/>
        </w:rPr>
        <w:t>для</w:t>
      </w:r>
      <w:proofErr w:type="gramEnd"/>
      <w:r w:rsidR="00467FD0" w:rsidRPr="00467FD0">
        <w:rPr>
          <w:sz w:val="28"/>
          <w:lang w:val="ru-RU"/>
        </w:rPr>
        <w:t xml:space="preserve"> </w:t>
      </w:r>
      <w:proofErr w:type="gramStart"/>
      <w:r w:rsidR="00467FD0" w:rsidRPr="00467FD0">
        <w:rPr>
          <w:sz w:val="28"/>
          <w:lang w:val="ru-RU"/>
        </w:rPr>
        <w:t>имплантация</w:t>
      </w:r>
      <w:proofErr w:type="gramEnd"/>
      <w:r w:rsidR="00467FD0" w:rsidRPr="00467FD0">
        <w:rPr>
          <w:sz w:val="28"/>
          <w:lang w:val="ru-RU"/>
        </w:rPr>
        <w:t xml:space="preserve"> клапана легочной артерии. </w:t>
      </w:r>
    </w:p>
    <w:p w:rsidR="00874C83" w:rsidRPr="00874C83" w:rsidRDefault="00D318AA" w:rsidP="009C099F">
      <w:pPr>
        <w:pStyle w:val="aa"/>
        <w:widowControl/>
        <w:numPr>
          <w:ilvl w:val="0"/>
          <w:numId w:val="11"/>
        </w:numPr>
        <w:wordWrap/>
        <w:autoSpaceDE/>
        <w:autoSpaceDN/>
        <w:ind w:left="0" w:firstLine="0"/>
        <w:rPr>
          <w:sz w:val="28"/>
          <w:lang w:val="ru-RU"/>
        </w:rPr>
      </w:pPr>
      <w:r>
        <w:rPr>
          <w:sz w:val="28"/>
          <w:lang w:val="ru-RU"/>
        </w:rPr>
        <w:t>н</w:t>
      </w:r>
      <w:r w:rsidR="00467FD0" w:rsidRPr="00467FD0">
        <w:rPr>
          <w:sz w:val="28"/>
          <w:lang w:val="ru-RU"/>
        </w:rPr>
        <w:t>аличие операционной комнаты</w:t>
      </w:r>
      <w:r>
        <w:rPr>
          <w:sz w:val="28"/>
          <w:lang w:val="ru-RU"/>
        </w:rPr>
        <w:t>/</w:t>
      </w:r>
      <w:r w:rsidR="00467FD0" w:rsidRPr="00467FD0">
        <w:rPr>
          <w:sz w:val="28"/>
          <w:lang w:val="ru-RU"/>
        </w:rPr>
        <w:t>лаборатории, специально оборудованной для установки имплантируемых устройств. Помещение должно быть оснащено системой вентиляции, обеспечивающей оптимальные условия для профилактики хирургической инфекции и работы с газами, используемыми при анестезии. Размер операционной должен быть достаточным для проведения экстренного</w:t>
      </w:r>
    </w:p>
    <w:p w:rsidR="00467FD0" w:rsidRPr="00467FD0" w:rsidRDefault="00467FD0" w:rsidP="009C099F">
      <w:pPr>
        <w:pStyle w:val="aa"/>
        <w:widowControl/>
        <w:numPr>
          <w:ilvl w:val="0"/>
          <w:numId w:val="11"/>
        </w:numPr>
        <w:wordWrap/>
        <w:autoSpaceDE/>
        <w:autoSpaceDN/>
        <w:ind w:left="0" w:firstLine="0"/>
        <w:rPr>
          <w:sz w:val="28"/>
          <w:lang w:val="ru-RU"/>
        </w:rPr>
      </w:pPr>
      <w:r w:rsidRPr="00467FD0">
        <w:rPr>
          <w:sz w:val="28"/>
          <w:lang w:val="ru-RU"/>
        </w:rPr>
        <w:t xml:space="preserve"> кардиохирургического вмешательства. </w:t>
      </w:r>
    </w:p>
    <w:p w:rsidR="00467FD0" w:rsidRPr="00467FD0" w:rsidRDefault="00D318AA" w:rsidP="009C099F">
      <w:pPr>
        <w:pStyle w:val="aa"/>
        <w:widowControl/>
        <w:numPr>
          <w:ilvl w:val="0"/>
          <w:numId w:val="11"/>
        </w:numPr>
        <w:wordWrap/>
        <w:autoSpaceDE/>
        <w:autoSpaceDN/>
        <w:ind w:left="0" w:firstLine="0"/>
        <w:rPr>
          <w:sz w:val="28"/>
          <w:lang w:val="ru-RU"/>
        </w:rPr>
      </w:pPr>
      <w:r>
        <w:rPr>
          <w:sz w:val="28"/>
          <w:lang w:val="ru-RU"/>
        </w:rPr>
        <w:t>н</w:t>
      </w:r>
      <w:r w:rsidR="00467FD0" w:rsidRPr="00467FD0">
        <w:rPr>
          <w:sz w:val="28"/>
          <w:lang w:val="ru-RU"/>
        </w:rPr>
        <w:t>аличие инструментов, расходных материалов и оборудования для пункции перикарда, установки плеврального дренажа, ушивания дефектов кровеносных сосудов, торакотомии, стернотомии и искусственного кровообращения. Инструменты и оборудование должны находиться непосредственно в операционной или смежных помещениях и быть доступны в любое время.</w:t>
      </w:r>
    </w:p>
    <w:p w:rsidR="00383C11" w:rsidRDefault="00383C11" w:rsidP="009C099F">
      <w:pPr>
        <w:pStyle w:val="aa"/>
        <w:ind w:firstLine="0"/>
        <w:rPr>
          <w:b/>
          <w:sz w:val="28"/>
          <w:lang w:val="ru-RU"/>
        </w:rPr>
      </w:pPr>
    </w:p>
    <w:p w:rsidR="00467FD0" w:rsidRPr="00467FD0" w:rsidRDefault="00467FD0" w:rsidP="009C099F">
      <w:pPr>
        <w:pStyle w:val="aa"/>
        <w:ind w:firstLine="0"/>
        <w:rPr>
          <w:b/>
          <w:sz w:val="28"/>
          <w:lang w:val="ru-RU"/>
        </w:rPr>
      </w:pPr>
      <w:r w:rsidRPr="00467FD0">
        <w:rPr>
          <w:b/>
          <w:sz w:val="28"/>
          <w:lang w:val="ru-RU"/>
        </w:rPr>
        <w:t>Требования к оснащению, расходным материалам, медикаментам:</w:t>
      </w:r>
    </w:p>
    <w:p w:rsidR="00467FD0" w:rsidRDefault="00D318AA" w:rsidP="009C099F">
      <w:pPr>
        <w:pStyle w:val="Default"/>
        <w:numPr>
          <w:ilvl w:val="0"/>
          <w:numId w:val="14"/>
        </w:numPr>
        <w:tabs>
          <w:tab w:val="left" w:pos="567"/>
        </w:tabs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467FD0">
        <w:rPr>
          <w:bCs/>
          <w:sz w:val="28"/>
          <w:szCs w:val="28"/>
        </w:rPr>
        <w:t xml:space="preserve">ардиологическая и гемодинамическая рентген система для </w:t>
      </w:r>
      <w:proofErr w:type="spellStart"/>
      <w:r w:rsidR="00467FD0">
        <w:rPr>
          <w:bCs/>
          <w:sz w:val="28"/>
          <w:szCs w:val="28"/>
        </w:rPr>
        <w:t>кардиолаборатории</w:t>
      </w:r>
      <w:proofErr w:type="spellEnd"/>
      <w:r>
        <w:rPr>
          <w:bCs/>
          <w:sz w:val="28"/>
          <w:szCs w:val="28"/>
        </w:rPr>
        <w:t>;</w:t>
      </w:r>
    </w:p>
    <w:p w:rsidR="00467FD0" w:rsidRPr="00D3582C" w:rsidRDefault="00D318AA" w:rsidP="009C099F">
      <w:pPr>
        <w:pStyle w:val="Default"/>
        <w:numPr>
          <w:ilvl w:val="0"/>
          <w:numId w:val="14"/>
        </w:numPr>
        <w:tabs>
          <w:tab w:val="left" w:pos="567"/>
        </w:tabs>
        <w:ind w:left="0" w:firstLine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и</w:t>
      </w:r>
      <w:r w:rsidR="00467FD0">
        <w:rPr>
          <w:bCs/>
          <w:sz w:val="28"/>
          <w:szCs w:val="28"/>
        </w:rPr>
        <w:t>нфузионный</w:t>
      </w:r>
      <w:proofErr w:type="spellEnd"/>
      <w:r w:rsidR="00467FD0">
        <w:rPr>
          <w:bCs/>
          <w:sz w:val="28"/>
          <w:szCs w:val="28"/>
        </w:rPr>
        <w:t xml:space="preserve"> </w:t>
      </w:r>
      <w:proofErr w:type="gramStart"/>
      <w:r w:rsidR="00467FD0">
        <w:rPr>
          <w:bCs/>
          <w:sz w:val="28"/>
          <w:szCs w:val="28"/>
        </w:rPr>
        <w:t>шприцевой</w:t>
      </w:r>
      <w:proofErr w:type="gramEnd"/>
      <w:r w:rsidR="00467FD0">
        <w:rPr>
          <w:bCs/>
          <w:sz w:val="28"/>
          <w:szCs w:val="28"/>
        </w:rPr>
        <w:t xml:space="preserve"> насос</w:t>
      </w:r>
      <w:r>
        <w:rPr>
          <w:bCs/>
          <w:sz w:val="28"/>
          <w:szCs w:val="28"/>
        </w:rPr>
        <w:t>;</w:t>
      </w:r>
    </w:p>
    <w:p w:rsidR="00467FD0" w:rsidRDefault="00B46B45" w:rsidP="009C099F">
      <w:pPr>
        <w:pStyle w:val="Default"/>
        <w:numPr>
          <w:ilvl w:val="0"/>
          <w:numId w:val="14"/>
        </w:numPr>
        <w:tabs>
          <w:tab w:val="left" w:pos="567"/>
        </w:tabs>
        <w:ind w:left="0" w:firstLine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ф</w:t>
      </w:r>
      <w:r w:rsidR="00467FD0">
        <w:rPr>
          <w:bCs/>
          <w:sz w:val="28"/>
          <w:szCs w:val="28"/>
        </w:rPr>
        <w:t>лоуметр</w:t>
      </w:r>
      <w:proofErr w:type="spellEnd"/>
      <w:r>
        <w:rPr>
          <w:bCs/>
          <w:sz w:val="28"/>
          <w:szCs w:val="28"/>
        </w:rPr>
        <w:t>;</w:t>
      </w:r>
    </w:p>
    <w:p w:rsidR="00467FD0" w:rsidRDefault="00467FD0" w:rsidP="009C099F">
      <w:pPr>
        <w:pStyle w:val="Default"/>
        <w:numPr>
          <w:ilvl w:val="0"/>
          <w:numId w:val="14"/>
        </w:numPr>
        <w:tabs>
          <w:tab w:val="left" w:pos="567"/>
        </w:tabs>
        <w:ind w:left="0" w:firstLine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УЗИ</w:t>
      </w:r>
      <w:proofErr w:type="spellEnd"/>
      <w:r>
        <w:rPr>
          <w:bCs/>
          <w:sz w:val="28"/>
          <w:szCs w:val="28"/>
        </w:rPr>
        <w:t xml:space="preserve"> аппарат</w:t>
      </w:r>
      <w:r w:rsidR="00B46B45">
        <w:rPr>
          <w:bCs/>
          <w:sz w:val="28"/>
          <w:szCs w:val="28"/>
        </w:rPr>
        <w:t>;</w:t>
      </w:r>
    </w:p>
    <w:p w:rsidR="00467FD0" w:rsidRDefault="00B46B45" w:rsidP="009C099F">
      <w:pPr>
        <w:pStyle w:val="Default"/>
        <w:numPr>
          <w:ilvl w:val="0"/>
          <w:numId w:val="14"/>
        </w:numPr>
        <w:tabs>
          <w:tab w:val="left" w:pos="567"/>
        </w:tabs>
        <w:ind w:left="0" w:firstLine="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ч</w:t>
      </w:r>
      <w:r w:rsidR="00467FD0">
        <w:rPr>
          <w:bCs/>
          <w:sz w:val="28"/>
          <w:szCs w:val="28"/>
        </w:rPr>
        <w:t>респищеводный</w:t>
      </w:r>
      <w:proofErr w:type="spellEnd"/>
      <w:r w:rsidR="00467FD0">
        <w:rPr>
          <w:bCs/>
          <w:sz w:val="28"/>
          <w:szCs w:val="28"/>
        </w:rPr>
        <w:t xml:space="preserve"> датчик</w:t>
      </w:r>
      <w:r>
        <w:rPr>
          <w:bCs/>
          <w:sz w:val="28"/>
          <w:szCs w:val="28"/>
        </w:rPr>
        <w:t>;</w:t>
      </w:r>
    </w:p>
    <w:p w:rsidR="00467FD0" w:rsidRDefault="00467FD0" w:rsidP="009C099F">
      <w:pPr>
        <w:pStyle w:val="Default"/>
        <w:numPr>
          <w:ilvl w:val="0"/>
          <w:numId w:val="14"/>
        </w:numPr>
        <w:tabs>
          <w:tab w:val="left" w:pos="567"/>
        </w:tabs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АСТ аппарат</w:t>
      </w:r>
      <w:r w:rsidR="00B46B45">
        <w:rPr>
          <w:bCs/>
          <w:sz w:val="28"/>
          <w:szCs w:val="28"/>
        </w:rPr>
        <w:t>;</w:t>
      </w:r>
    </w:p>
    <w:p w:rsidR="00467FD0" w:rsidRDefault="00467FD0" w:rsidP="009C099F">
      <w:pPr>
        <w:pStyle w:val="Default"/>
        <w:numPr>
          <w:ilvl w:val="0"/>
          <w:numId w:val="14"/>
        </w:numPr>
        <w:tabs>
          <w:tab w:val="left" w:pos="567"/>
        </w:tabs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>КЩС</w:t>
      </w:r>
      <w:r w:rsidR="00383C11">
        <w:rPr>
          <w:bCs/>
          <w:sz w:val="28"/>
          <w:szCs w:val="28"/>
        </w:rPr>
        <w:t>;</w:t>
      </w:r>
    </w:p>
    <w:p w:rsidR="00C07B84" w:rsidRDefault="00F9408B" w:rsidP="00C07B84">
      <w:pPr>
        <w:pStyle w:val="Default"/>
        <w:numPr>
          <w:ilvl w:val="0"/>
          <w:numId w:val="14"/>
        </w:numPr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т</w:t>
      </w:r>
      <w:proofErr w:type="spellStart"/>
      <w:r w:rsidR="00C07B84" w:rsidRPr="00C5344C">
        <w:rPr>
          <w:bCs/>
          <w:sz w:val="28"/>
          <w:szCs w:val="28"/>
        </w:rPr>
        <w:t>ранскатетерный</w:t>
      </w:r>
      <w:proofErr w:type="spellEnd"/>
      <w:r w:rsidR="00C07B84" w:rsidRPr="00C5344C">
        <w:rPr>
          <w:bCs/>
          <w:sz w:val="28"/>
          <w:szCs w:val="28"/>
        </w:rPr>
        <w:t xml:space="preserve"> сердечный клапан </w:t>
      </w:r>
      <w:proofErr w:type="spellStart"/>
      <w:r w:rsidR="00C07B84" w:rsidRPr="00C5344C">
        <w:rPr>
          <w:bCs/>
          <w:sz w:val="28"/>
          <w:szCs w:val="28"/>
        </w:rPr>
        <w:t>легочной</w:t>
      </w:r>
      <w:proofErr w:type="spellEnd"/>
      <w:r w:rsidR="00C07B84" w:rsidRPr="00C5344C">
        <w:rPr>
          <w:bCs/>
          <w:sz w:val="28"/>
          <w:szCs w:val="28"/>
        </w:rPr>
        <w:t xml:space="preserve"> артерии</w:t>
      </w:r>
      <w:r w:rsidR="00383C11">
        <w:rPr>
          <w:bCs/>
          <w:sz w:val="28"/>
          <w:szCs w:val="28"/>
        </w:rPr>
        <w:t>;</w:t>
      </w:r>
    </w:p>
    <w:p w:rsidR="00C07B84" w:rsidRPr="004F59AB" w:rsidRDefault="00F9408B" w:rsidP="00C07B84">
      <w:pPr>
        <w:pStyle w:val="Default"/>
        <w:numPr>
          <w:ilvl w:val="0"/>
          <w:numId w:val="14"/>
        </w:numPr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к</w:t>
      </w:r>
      <w:proofErr w:type="spellStart"/>
      <w:r w:rsidR="00C07B84" w:rsidRPr="004F59AB">
        <w:rPr>
          <w:bCs/>
          <w:sz w:val="28"/>
          <w:szCs w:val="28"/>
        </w:rPr>
        <w:t>атетер</w:t>
      </w:r>
      <w:proofErr w:type="spellEnd"/>
      <w:r w:rsidR="00C07B84" w:rsidRPr="004F59AB">
        <w:rPr>
          <w:bCs/>
          <w:sz w:val="28"/>
          <w:szCs w:val="28"/>
        </w:rPr>
        <w:t xml:space="preserve"> баллонной дил</w:t>
      </w:r>
      <w:r w:rsidR="00C07B84">
        <w:rPr>
          <w:bCs/>
          <w:sz w:val="28"/>
          <w:szCs w:val="28"/>
        </w:rPr>
        <w:t>а</w:t>
      </w:r>
      <w:r w:rsidR="00C07B84" w:rsidRPr="004F59AB">
        <w:rPr>
          <w:bCs/>
          <w:sz w:val="28"/>
          <w:szCs w:val="28"/>
        </w:rPr>
        <w:t>тации ультра высокого давления</w:t>
      </w:r>
      <w:r w:rsidR="00383C11">
        <w:rPr>
          <w:bCs/>
          <w:sz w:val="28"/>
          <w:szCs w:val="28"/>
        </w:rPr>
        <w:t>;</w:t>
      </w:r>
    </w:p>
    <w:p w:rsidR="00C07B84" w:rsidRDefault="00F9408B" w:rsidP="00C07B84">
      <w:pPr>
        <w:pStyle w:val="Default"/>
        <w:numPr>
          <w:ilvl w:val="0"/>
          <w:numId w:val="14"/>
        </w:numPr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с</w:t>
      </w:r>
      <w:r w:rsidR="00C07B84" w:rsidRPr="00CF0B09">
        <w:rPr>
          <w:bCs/>
          <w:sz w:val="28"/>
          <w:szCs w:val="28"/>
        </w:rPr>
        <w:t>тент для детей без баллона (с покрытием</w:t>
      </w:r>
      <w:r w:rsidR="00C07B84">
        <w:rPr>
          <w:bCs/>
          <w:sz w:val="28"/>
          <w:szCs w:val="28"/>
        </w:rPr>
        <w:t>/без покрытия)</w:t>
      </w:r>
      <w:r w:rsidR="00383C11">
        <w:rPr>
          <w:bCs/>
          <w:sz w:val="28"/>
          <w:szCs w:val="28"/>
        </w:rPr>
        <w:t>;</w:t>
      </w:r>
    </w:p>
    <w:p w:rsidR="00C07B84" w:rsidRPr="00C07B84" w:rsidRDefault="00F9408B" w:rsidP="00C07B84">
      <w:pPr>
        <w:pStyle w:val="Default"/>
        <w:numPr>
          <w:ilvl w:val="0"/>
          <w:numId w:val="14"/>
        </w:numPr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б</w:t>
      </w:r>
      <w:proofErr w:type="spellStart"/>
      <w:r w:rsidR="00C07B84" w:rsidRPr="00CF0B09">
        <w:rPr>
          <w:bCs/>
          <w:sz w:val="28"/>
          <w:szCs w:val="28"/>
        </w:rPr>
        <w:t>аллон</w:t>
      </w:r>
      <w:proofErr w:type="spellEnd"/>
      <w:r w:rsidR="00C07B84" w:rsidRPr="00CF0B09">
        <w:rPr>
          <w:bCs/>
          <w:sz w:val="28"/>
          <w:szCs w:val="28"/>
        </w:rPr>
        <w:t xml:space="preserve"> для </w:t>
      </w:r>
      <w:proofErr w:type="spellStart"/>
      <w:r w:rsidR="00C07B84" w:rsidRPr="00CF0B09">
        <w:rPr>
          <w:bCs/>
          <w:sz w:val="28"/>
          <w:szCs w:val="28"/>
        </w:rPr>
        <w:t>вальвулопластики</w:t>
      </w:r>
      <w:proofErr w:type="spellEnd"/>
      <w:r w:rsidR="00383C11">
        <w:rPr>
          <w:bCs/>
          <w:sz w:val="28"/>
          <w:szCs w:val="28"/>
        </w:rPr>
        <w:t>;</w:t>
      </w:r>
    </w:p>
    <w:p w:rsidR="00C07B84" w:rsidRDefault="00F9408B" w:rsidP="00383C11">
      <w:pPr>
        <w:pStyle w:val="Default"/>
        <w:numPr>
          <w:ilvl w:val="0"/>
          <w:numId w:val="14"/>
        </w:numPr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к</w:t>
      </w:r>
      <w:proofErr w:type="spellStart"/>
      <w:r w:rsidR="00C07B84" w:rsidRPr="00C5344C">
        <w:rPr>
          <w:bCs/>
          <w:sz w:val="28"/>
          <w:szCs w:val="28"/>
        </w:rPr>
        <w:t>атетер</w:t>
      </w:r>
      <w:proofErr w:type="spellEnd"/>
      <w:r w:rsidR="00C07B84" w:rsidRPr="00C5344C">
        <w:rPr>
          <w:bCs/>
          <w:sz w:val="28"/>
          <w:szCs w:val="28"/>
        </w:rPr>
        <w:t xml:space="preserve"> кардиологический диагностический</w:t>
      </w:r>
      <w:r w:rsidR="00383C11">
        <w:rPr>
          <w:bCs/>
          <w:sz w:val="28"/>
          <w:szCs w:val="28"/>
        </w:rPr>
        <w:t>;</w:t>
      </w:r>
    </w:p>
    <w:p w:rsidR="003D5252" w:rsidRDefault="003D5252" w:rsidP="003D5252">
      <w:pPr>
        <w:pStyle w:val="Default"/>
        <w:tabs>
          <w:tab w:val="left" w:pos="567"/>
        </w:tabs>
        <w:rPr>
          <w:bCs/>
          <w:sz w:val="28"/>
          <w:szCs w:val="28"/>
        </w:rPr>
      </w:pPr>
    </w:p>
    <w:p w:rsidR="00467FD0" w:rsidRDefault="00467FD0" w:rsidP="00E61F5C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Дополнительные расходные материалы: </w:t>
      </w:r>
    </w:p>
    <w:p w:rsidR="00467FD0" w:rsidRDefault="00701C24" w:rsidP="00E61F5C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467FD0">
        <w:rPr>
          <w:sz w:val="28"/>
          <w:szCs w:val="28"/>
        </w:rPr>
        <w:t>есткий</w:t>
      </w:r>
      <w:r w:rsidR="00E61F5C">
        <w:rPr>
          <w:sz w:val="28"/>
          <w:szCs w:val="28"/>
        </w:rPr>
        <w:t>/</w:t>
      </w:r>
      <w:r w:rsidR="00467FD0">
        <w:rPr>
          <w:sz w:val="28"/>
          <w:szCs w:val="28"/>
        </w:rPr>
        <w:t xml:space="preserve">очень жесткий 0,032”-0,035”, 180-260 см проводник с гибким j-образным кончиком; </w:t>
      </w:r>
    </w:p>
    <w:p w:rsidR="00467FD0" w:rsidRDefault="00467FD0" w:rsidP="00E61F5C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короткая удлиняющая трубка; </w:t>
      </w:r>
    </w:p>
    <w:p w:rsidR="00467FD0" w:rsidRDefault="00467FD0" w:rsidP="00E61F5C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контраст, </w:t>
      </w:r>
      <w:proofErr w:type="spellStart"/>
      <w:r>
        <w:rPr>
          <w:sz w:val="28"/>
          <w:szCs w:val="28"/>
        </w:rPr>
        <w:t>разведенный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физ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аствором</w:t>
      </w:r>
      <w:proofErr w:type="spellEnd"/>
      <w:r>
        <w:rPr>
          <w:sz w:val="28"/>
          <w:szCs w:val="28"/>
        </w:rPr>
        <w:t xml:space="preserve"> 1:1; </w:t>
      </w:r>
    </w:p>
    <w:p w:rsidR="00467FD0" w:rsidRDefault="00467FD0" w:rsidP="00E61F5C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капельная подача гепаринизированного физ.раствора (для постоянного промывания трассептального интродьюсера); </w:t>
      </w:r>
    </w:p>
    <w:p w:rsidR="00467FD0" w:rsidRDefault="00467FD0" w:rsidP="00E61F5C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циркулярный </w:t>
      </w:r>
      <w:proofErr w:type="spellStart"/>
      <w:r>
        <w:rPr>
          <w:sz w:val="28"/>
          <w:szCs w:val="28"/>
        </w:rPr>
        <w:t>карти</w:t>
      </w:r>
      <w:r w:rsidR="00383C11">
        <w:rPr>
          <w:sz w:val="28"/>
          <w:szCs w:val="28"/>
        </w:rPr>
        <w:t>рующий</w:t>
      </w:r>
      <w:proofErr w:type="spellEnd"/>
      <w:r w:rsidR="00383C11">
        <w:rPr>
          <w:sz w:val="28"/>
          <w:szCs w:val="28"/>
        </w:rPr>
        <w:t xml:space="preserve"> катетер</w:t>
      </w:r>
      <w:r>
        <w:rPr>
          <w:sz w:val="28"/>
          <w:szCs w:val="28"/>
        </w:rPr>
        <w:t xml:space="preserve">; </w:t>
      </w:r>
    </w:p>
    <w:p w:rsidR="00467FD0" w:rsidRDefault="00467FD0" w:rsidP="00E61F5C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катетер для внутрисердечной стимуляции (для стимуляции диафрагмального нерва и на случай вагусной реакции). </w:t>
      </w:r>
    </w:p>
    <w:p w:rsidR="00F17CF7" w:rsidRDefault="00F17CF7" w:rsidP="009C099F">
      <w:pPr>
        <w:pStyle w:val="ac"/>
        <w:tabs>
          <w:tab w:val="left" w:pos="426"/>
        </w:tabs>
        <w:ind w:left="0" w:firstLine="0"/>
        <w:rPr>
          <w:b/>
          <w:sz w:val="28"/>
          <w:lang w:val="ru-RU"/>
        </w:rPr>
      </w:pPr>
    </w:p>
    <w:p w:rsidR="00467FD0" w:rsidRDefault="00467FD0" w:rsidP="009C099F">
      <w:pPr>
        <w:pStyle w:val="ac"/>
        <w:tabs>
          <w:tab w:val="left" w:pos="426"/>
        </w:tabs>
        <w:ind w:left="0" w:firstLine="0"/>
        <w:rPr>
          <w:b/>
          <w:sz w:val="28"/>
          <w:lang w:val="ru-RU"/>
        </w:rPr>
      </w:pPr>
      <w:r w:rsidRPr="008E1D9C">
        <w:rPr>
          <w:b/>
          <w:sz w:val="28"/>
          <w:lang w:val="ru-RU"/>
        </w:rPr>
        <w:t>Требования к подготовке пациента: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вечером накануне операции легкий ужин до 22.00;</w:t>
      </w:r>
    </w:p>
    <w:p w:rsidR="00467FD0" w:rsidRPr="006345F2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345F2">
        <w:rPr>
          <w:sz w:val="28"/>
          <w:szCs w:val="28"/>
        </w:rPr>
        <w:t>в день операции – голод;</w:t>
      </w:r>
    </w:p>
    <w:p w:rsidR="00467FD0" w:rsidRPr="00467FD0" w:rsidRDefault="0094226A" w:rsidP="0094226A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</w:t>
      </w:r>
      <w:r w:rsidR="00467FD0" w:rsidRPr="00467FD0">
        <w:rPr>
          <w:sz w:val="28"/>
          <w:szCs w:val="28"/>
        </w:rPr>
        <w:t xml:space="preserve"> </w:t>
      </w:r>
      <w:r w:rsidRPr="0094226A">
        <w:rPr>
          <w:sz w:val="28"/>
          <w:szCs w:val="28"/>
        </w:rPr>
        <w:t>операционного поля</w:t>
      </w:r>
      <w:r w:rsidR="00467FD0" w:rsidRPr="00467FD0">
        <w:rPr>
          <w:sz w:val="28"/>
          <w:szCs w:val="28"/>
        </w:rPr>
        <w:t>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провести перед операцией все гигиенические процедуры: прополоскать полость рта, почистить зубы, снять съемные зубные протезы, очистить полость носа, мужчинам побриться;</w:t>
      </w:r>
    </w:p>
    <w:p w:rsidR="00467FD0" w:rsidRPr="00F9408B" w:rsidRDefault="00467FD0" w:rsidP="00F9408B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обработка операционного поля препаратами бактерицидного действия;</w:t>
      </w:r>
    </w:p>
    <w:p w:rsidR="00467FD0" w:rsidRPr="00F9408B" w:rsidRDefault="00467FD0" w:rsidP="009C099F">
      <w:pPr>
        <w:pStyle w:val="aa"/>
        <w:ind w:firstLine="0"/>
        <w:rPr>
          <w:sz w:val="28"/>
          <w:szCs w:val="28"/>
          <w:lang w:val="ru-RU"/>
        </w:rPr>
      </w:pPr>
    </w:p>
    <w:p w:rsidR="00467FD0" w:rsidRDefault="00467FD0" w:rsidP="009C099F">
      <w:pPr>
        <w:pStyle w:val="ac"/>
        <w:tabs>
          <w:tab w:val="left" w:pos="426"/>
        </w:tabs>
        <w:ind w:left="0" w:firstLine="0"/>
        <w:rPr>
          <w:b/>
          <w:sz w:val="28"/>
          <w:lang w:val="ru-RU"/>
        </w:rPr>
      </w:pPr>
      <w:r w:rsidRPr="008E1D9C">
        <w:rPr>
          <w:b/>
          <w:sz w:val="28"/>
          <w:lang w:val="ru-RU"/>
        </w:rPr>
        <w:t>Методика проведения процедуры/вмешательства:</w:t>
      </w:r>
    </w:p>
    <w:p w:rsidR="00467FD0" w:rsidRPr="00467FD0" w:rsidRDefault="00467FD0" w:rsidP="009C099F">
      <w:pPr>
        <w:pStyle w:val="aa"/>
        <w:ind w:firstLine="0"/>
        <w:rPr>
          <w:sz w:val="28"/>
          <w:lang w:val="ru-RU"/>
        </w:rPr>
      </w:pPr>
      <w:r w:rsidRPr="00467FD0">
        <w:rPr>
          <w:sz w:val="28"/>
          <w:lang w:val="ru-RU"/>
        </w:rPr>
        <w:t xml:space="preserve">Операция проводится в </w:t>
      </w:r>
      <w:proofErr w:type="spellStart"/>
      <w:r w:rsidRPr="00467FD0">
        <w:rPr>
          <w:sz w:val="28"/>
          <w:lang w:val="ru-RU"/>
        </w:rPr>
        <w:t>рентгеноперационной</w:t>
      </w:r>
      <w:proofErr w:type="spellEnd"/>
      <w:r w:rsidRPr="00467FD0">
        <w:rPr>
          <w:sz w:val="28"/>
          <w:lang w:val="ru-RU"/>
        </w:rPr>
        <w:t xml:space="preserve"> </w:t>
      </w:r>
      <w:proofErr w:type="spellStart"/>
      <w:r w:rsidRPr="00467FD0">
        <w:rPr>
          <w:sz w:val="28"/>
          <w:lang w:val="ru-RU"/>
        </w:rPr>
        <w:t>оснащенной</w:t>
      </w:r>
      <w:proofErr w:type="spellEnd"/>
      <w:r w:rsidRPr="00467FD0">
        <w:rPr>
          <w:sz w:val="28"/>
          <w:lang w:val="ru-RU"/>
        </w:rPr>
        <w:t xml:space="preserve"> аппаратом </w:t>
      </w:r>
      <w:proofErr w:type="spellStart"/>
      <w:r w:rsidRPr="00467FD0">
        <w:rPr>
          <w:sz w:val="28"/>
          <w:lang w:val="ru-RU"/>
        </w:rPr>
        <w:t>ИВЛ</w:t>
      </w:r>
      <w:proofErr w:type="spellEnd"/>
      <w:r w:rsidRPr="00467FD0">
        <w:rPr>
          <w:sz w:val="28"/>
          <w:lang w:val="ru-RU"/>
        </w:rPr>
        <w:t>, системой инвазивного мониторинга давления: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пациент после предварительной премедикации располагается на столе в горизонтальном положении на спине;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налаживается постоянное мониторирование отведений ЭКГ, артериального давления, пульсоксиметрия;</w:t>
      </w:r>
    </w:p>
    <w:p w:rsidR="00467FD0" w:rsidRPr="00467FD0" w:rsidRDefault="00315796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67FD0" w:rsidRPr="00467FD0">
        <w:rPr>
          <w:sz w:val="28"/>
          <w:szCs w:val="28"/>
        </w:rPr>
        <w:t>роводится тотальная внутривенная анестезия + ИВЛ;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промаркированное операционное поле обрабатывается раствором антисептика;</w:t>
      </w:r>
    </w:p>
    <w:p w:rsidR="00467FD0" w:rsidRPr="006345F2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345F2">
        <w:rPr>
          <w:sz w:val="28"/>
          <w:szCs w:val="28"/>
        </w:rPr>
        <w:t>пациен</w:t>
      </w:r>
      <w:r>
        <w:rPr>
          <w:sz w:val="28"/>
          <w:szCs w:val="28"/>
        </w:rPr>
        <w:t>т накрывается стерильным бельем;</w:t>
      </w:r>
    </w:p>
    <w:p w:rsidR="00467FD0" w:rsidRPr="00467FD0" w:rsidRDefault="00315796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67FD0" w:rsidRPr="00467FD0">
        <w:rPr>
          <w:sz w:val="28"/>
          <w:szCs w:val="28"/>
        </w:rPr>
        <w:t>роизводится пункция вены по Сельдингеру в месте доступа (ОБВ справа или слева; яремна вена справа или слева, подключичная вена справа или слева), а также ОБА справа или слева;</w:t>
      </w:r>
    </w:p>
    <w:p w:rsidR="00467FD0" w:rsidRPr="00467FD0" w:rsidRDefault="00315796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67FD0" w:rsidRPr="00467FD0">
        <w:rPr>
          <w:sz w:val="28"/>
          <w:szCs w:val="28"/>
        </w:rPr>
        <w:t xml:space="preserve">ыполнение </w:t>
      </w:r>
      <w:proofErr w:type="spellStart"/>
      <w:r w:rsidR="00467FD0" w:rsidRPr="00467FD0">
        <w:rPr>
          <w:sz w:val="28"/>
          <w:szCs w:val="28"/>
        </w:rPr>
        <w:t>окклюзионной</w:t>
      </w:r>
      <w:proofErr w:type="spellEnd"/>
      <w:r w:rsidR="00467FD0" w:rsidRPr="00467FD0">
        <w:rPr>
          <w:sz w:val="28"/>
          <w:szCs w:val="28"/>
        </w:rPr>
        <w:t xml:space="preserve"> пробы с баллоном для исключения сдавления коронарных артерий, если ранее не проводилась (в течение 6 месяцев);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выполняется ангиокардиография с катетеризацией полостей сердца;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в дистальные отделы ЛА устанавливается жесткий проводник 0,035-260 см;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по жесткому проводнику и доставочной системе в ЛА артерию имплантируется баллонорасширяемый стент для создания фиксирующего участка для протеза легочной артерии (количество имплантируемых стентов зависит от анатомии ВОПЖ и ЛА);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далее производится имплантация клапана легочной артерии (транскатетерная имплантация клапана легочной артерии производится сразу после стентирования ЛА или через несколько месяцев после стентирования ЛА);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lastRenderedPageBreak/>
        <w:t>по предварительно установленному жесткому проводнику в проекцию клапана легочной артерии производится имплантация скримпированного клапана;</w:t>
      </w:r>
    </w:p>
    <w:p w:rsidR="00467FD0" w:rsidRPr="00467FD0" w:rsidRDefault="00315796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67FD0" w:rsidRPr="00467FD0">
        <w:rPr>
          <w:sz w:val="28"/>
          <w:szCs w:val="28"/>
        </w:rPr>
        <w:t xml:space="preserve">осле транскатетерной имплантации клапана легочной артерии выполняется </w:t>
      </w:r>
      <w:proofErr w:type="gramStart"/>
      <w:r w:rsidR="00467FD0" w:rsidRPr="00467FD0">
        <w:rPr>
          <w:sz w:val="28"/>
          <w:szCs w:val="28"/>
        </w:rPr>
        <w:t>контрольная</w:t>
      </w:r>
      <w:proofErr w:type="gramEnd"/>
      <w:r w:rsidR="00467FD0" w:rsidRPr="00467FD0">
        <w:rPr>
          <w:sz w:val="28"/>
          <w:szCs w:val="28"/>
        </w:rPr>
        <w:t xml:space="preserve"> ангиокардиография с инвазивной монометрией гемодинамических показателей, а также ЭхоКГ;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производится гемостаз, накладывается давящая повязка на рану;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после завершения процедуры пациент отключается от системы мониторирования;</w:t>
      </w:r>
    </w:p>
    <w:p w:rsidR="00467FD0" w:rsidRP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467FD0">
        <w:rPr>
          <w:sz w:val="28"/>
          <w:szCs w:val="28"/>
        </w:rPr>
        <w:t>пациент переводится в отделение реанимации и интенсивной терапии, где осуществляется постоянное кардиомониторирование;</w:t>
      </w:r>
    </w:p>
    <w:p w:rsidR="00467FD0" w:rsidRPr="006345F2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345F2">
        <w:rPr>
          <w:sz w:val="28"/>
          <w:szCs w:val="28"/>
        </w:rPr>
        <w:t>наблюдение медицинского персонала;</w:t>
      </w:r>
    </w:p>
    <w:p w:rsidR="00467FD0" w:rsidRDefault="00467FD0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345F2">
        <w:rPr>
          <w:sz w:val="28"/>
          <w:szCs w:val="28"/>
        </w:rPr>
        <w:t>врач оформляет протокол операции</w:t>
      </w:r>
      <w:r>
        <w:rPr>
          <w:sz w:val="28"/>
          <w:szCs w:val="28"/>
        </w:rPr>
        <w:t>.</w:t>
      </w:r>
    </w:p>
    <w:p w:rsidR="00F17CF7" w:rsidRDefault="00F17CF7" w:rsidP="009C099F">
      <w:pPr>
        <w:pStyle w:val="aa"/>
        <w:tabs>
          <w:tab w:val="left" w:pos="567"/>
        </w:tabs>
        <w:ind w:firstLine="0"/>
        <w:rPr>
          <w:b/>
          <w:sz w:val="28"/>
          <w:szCs w:val="28"/>
          <w:lang w:val="ru-RU"/>
        </w:rPr>
      </w:pPr>
    </w:p>
    <w:p w:rsidR="00F17CF7" w:rsidRDefault="00F17CF7" w:rsidP="009C099F">
      <w:pPr>
        <w:pStyle w:val="aa"/>
        <w:tabs>
          <w:tab w:val="left" w:pos="567"/>
        </w:tabs>
        <w:ind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Частота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возникновения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отдаленных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осложнений</w:t>
      </w:r>
      <w:proofErr w:type="spellEnd"/>
      <w:r>
        <w:rPr>
          <w:b/>
          <w:sz w:val="28"/>
          <w:szCs w:val="28"/>
        </w:rPr>
        <w:t xml:space="preserve">: 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разрыв кондуита выходного тракта;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компрессия коронарных артерий;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поражения больших венозных сосудов;</w:t>
      </w:r>
    </w:p>
    <w:p w:rsidR="00F17CF7" w:rsidRPr="00467FD0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467FD0">
        <w:rPr>
          <w:sz w:val="28"/>
          <w:szCs w:val="28"/>
        </w:rPr>
        <w:t>эмболизация</w:t>
      </w:r>
      <w:proofErr w:type="spellEnd"/>
      <w:r w:rsidRPr="00467FD0">
        <w:rPr>
          <w:sz w:val="28"/>
          <w:szCs w:val="28"/>
        </w:rPr>
        <w:t xml:space="preserve"> и миграция установленного клапана;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аритмии;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аллергия на контраст;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цереброваскулярные осложнения;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инфекция, сепсис;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гематома места пункции;</w:t>
      </w:r>
    </w:p>
    <w:p w:rsidR="00F17CF7" w:rsidRDefault="00F17CF7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радиациязависимая</w:t>
      </w:r>
      <w:proofErr w:type="spellEnd"/>
      <w:r>
        <w:rPr>
          <w:sz w:val="28"/>
          <w:szCs w:val="28"/>
        </w:rPr>
        <w:t xml:space="preserve"> эритема.</w:t>
      </w:r>
    </w:p>
    <w:p w:rsidR="00F17CF7" w:rsidRPr="00315796" w:rsidRDefault="00F17CF7" w:rsidP="009C099F">
      <w:pPr>
        <w:pStyle w:val="Default"/>
        <w:tabs>
          <w:tab w:val="left" w:pos="567"/>
        </w:tabs>
        <w:jc w:val="both"/>
        <w:rPr>
          <w:sz w:val="28"/>
          <w:szCs w:val="28"/>
        </w:rPr>
      </w:pPr>
    </w:p>
    <w:p w:rsidR="00467FD0" w:rsidRPr="008E1D9C" w:rsidRDefault="00467FD0" w:rsidP="009C099F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rPr>
          <w:b/>
          <w:sz w:val="28"/>
          <w:lang w:val="ru-RU"/>
        </w:rPr>
      </w:pPr>
      <w:r w:rsidRPr="008E1D9C">
        <w:rPr>
          <w:b/>
          <w:sz w:val="28"/>
          <w:lang w:val="ru-RU"/>
        </w:rPr>
        <w:t>Индикаторы эффективности процедуры/вмешательства:</w:t>
      </w:r>
    </w:p>
    <w:p w:rsidR="00467FD0" w:rsidRPr="00315796" w:rsidRDefault="00315796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67FD0" w:rsidRPr="00D3582C">
        <w:rPr>
          <w:sz w:val="28"/>
          <w:szCs w:val="28"/>
        </w:rPr>
        <w:t xml:space="preserve">нижение градиента давления на </w:t>
      </w:r>
      <w:proofErr w:type="spellStart"/>
      <w:r w:rsidR="00467FD0" w:rsidRPr="00D3582C">
        <w:rPr>
          <w:sz w:val="28"/>
          <w:szCs w:val="28"/>
        </w:rPr>
        <w:t>легочной</w:t>
      </w:r>
      <w:proofErr w:type="spellEnd"/>
      <w:r w:rsidR="00467FD0" w:rsidRPr="00D3582C">
        <w:rPr>
          <w:sz w:val="28"/>
          <w:szCs w:val="28"/>
        </w:rPr>
        <w:t xml:space="preserve"> артерии</w:t>
      </w:r>
      <w:r>
        <w:rPr>
          <w:sz w:val="28"/>
          <w:szCs w:val="28"/>
        </w:rPr>
        <w:t>;</w:t>
      </w:r>
    </w:p>
    <w:p w:rsidR="00467FD0" w:rsidRPr="00315796" w:rsidRDefault="00315796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67FD0" w:rsidRPr="00D3582C">
        <w:rPr>
          <w:sz w:val="28"/>
          <w:szCs w:val="28"/>
        </w:rPr>
        <w:t xml:space="preserve">меньшение недостаточности на клапане </w:t>
      </w:r>
      <w:proofErr w:type="spellStart"/>
      <w:r w:rsidR="00467FD0" w:rsidRPr="00D3582C">
        <w:rPr>
          <w:sz w:val="28"/>
          <w:szCs w:val="28"/>
        </w:rPr>
        <w:t>легочной</w:t>
      </w:r>
      <w:proofErr w:type="spellEnd"/>
      <w:r w:rsidR="00467FD0" w:rsidRPr="00D3582C">
        <w:rPr>
          <w:sz w:val="28"/>
          <w:szCs w:val="28"/>
        </w:rPr>
        <w:t xml:space="preserve"> артерии</w:t>
      </w:r>
      <w:bookmarkStart w:id="0" w:name="_GoBack"/>
      <w:bookmarkEnd w:id="0"/>
      <w:r>
        <w:rPr>
          <w:sz w:val="28"/>
          <w:szCs w:val="28"/>
        </w:rPr>
        <w:t>;</w:t>
      </w:r>
    </w:p>
    <w:p w:rsidR="00467FD0" w:rsidRPr="00315796" w:rsidRDefault="00315796" w:rsidP="009C099F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67FD0" w:rsidRPr="00D3582C">
        <w:rPr>
          <w:sz w:val="28"/>
          <w:szCs w:val="28"/>
        </w:rPr>
        <w:t>лучшение клинической картины пациента в виде уменьшения одышки, увеличения физической нагрузки</w:t>
      </w:r>
      <w:r>
        <w:rPr>
          <w:sz w:val="28"/>
          <w:szCs w:val="28"/>
        </w:rPr>
        <w:t>.</w:t>
      </w:r>
    </w:p>
    <w:p w:rsidR="00F17CF7" w:rsidRDefault="00F17CF7" w:rsidP="009C099F">
      <w:pPr>
        <w:pStyle w:val="ac"/>
        <w:tabs>
          <w:tab w:val="left" w:pos="426"/>
          <w:tab w:val="left" w:pos="567"/>
        </w:tabs>
        <w:ind w:left="0" w:firstLine="0"/>
        <w:rPr>
          <w:b/>
          <w:sz w:val="28"/>
          <w:lang w:val="kk-KZ"/>
        </w:rPr>
      </w:pPr>
    </w:p>
    <w:p w:rsidR="00467FD0" w:rsidRPr="00920E78" w:rsidRDefault="00467FD0" w:rsidP="009C099F">
      <w:pPr>
        <w:pStyle w:val="ac"/>
        <w:tabs>
          <w:tab w:val="left" w:pos="426"/>
          <w:tab w:val="left" w:pos="567"/>
        </w:tabs>
        <w:ind w:left="0" w:firstLine="0"/>
        <w:rPr>
          <w:b/>
          <w:sz w:val="28"/>
          <w:lang w:val="kk-KZ"/>
        </w:rPr>
      </w:pPr>
      <w:r w:rsidRPr="00920E78">
        <w:rPr>
          <w:b/>
          <w:sz w:val="28"/>
          <w:lang w:val="kk-KZ"/>
        </w:rPr>
        <w:t>Список разработчиков протокола с указанием квалификационных данных:</w:t>
      </w:r>
    </w:p>
    <w:p w:rsidR="00467FD0" w:rsidRPr="00315796" w:rsidRDefault="00467FD0" w:rsidP="00F1145D">
      <w:pPr>
        <w:pStyle w:val="Default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15796">
        <w:rPr>
          <w:sz w:val="28"/>
          <w:szCs w:val="28"/>
        </w:rPr>
        <w:t>Алимбаев Серик Анламазович – руководитель отделом интервенционной кардиологии и радиологии</w:t>
      </w:r>
      <w:r w:rsidR="007F3574" w:rsidRPr="00315796">
        <w:rPr>
          <w:sz w:val="28"/>
          <w:szCs w:val="28"/>
        </w:rPr>
        <w:t>, Национальный научный кардиохирургический  центр</w:t>
      </w:r>
      <w:r w:rsidR="00701C24">
        <w:rPr>
          <w:sz w:val="28"/>
          <w:szCs w:val="28"/>
        </w:rPr>
        <w:t>.</w:t>
      </w:r>
    </w:p>
    <w:p w:rsidR="00467FD0" w:rsidRPr="00315796" w:rsidRDefault="00467FD0" w:rsidP="00F1145D">
      <w:pPr>
        <w:pStyle w:val="Default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15796">
        <w:rPr>
          <w:sz w:val="28"/>
          <w:szCs w:val="28"/>
        </w:rPr>
        <w:t xml:space="preserve">Мусаев Абдурашид Абдуганиевич – заведующий отделением лаборатории </w:t>
      </w:r>
      <w:r w:rsidR="007F3574" w:rsidRPr="00315796">
        <w:rPr>
          <w:sz w:val="28"/>
          <w:szCs w:val="28"/>
        </w:rPr>
        <w:t>катетеризации, Национальный научный кардиохирургический центр</w:t>
      </w:r>
      <w:r w:rsidR="00701C24">
        <w:rPr>
          <w:sz w:val="28"/>
          <w:szCs w:val="28"/>
        </w:rPr>
        <w:t>.</w:t>
      </w:r>
    </w:p>
    <w:p w:rsidR="008633BF" w:rsidRDefault="00467FD0" w:rsidP="00F1145D">
      <w:pPr>
        <w:pStyle w:val="Default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633BF">
        <w:rPr>
          <w:sz w:val="28"/>
          <w:szCs w:val="28"/>
        </w:rPr>
        <w:t xml:space="preserve">Кадирова </w:t>
      </w:r>
      <w:proofErr w:type="gramStart"/>
      <w:r w:rsidRPr="008633BF">
        <w:rPr>
          <w:sz w:val="28"/>
          <w:szCs w:val="28"/>
        </w:rPr>
        <w:t>Сауле</w:t>
      </w:r>
      <w:proofErr w:type="gramEnd"/>
      <w:r w:rsidRPr="008633BF">
        <w:rPr>
          <w:sz w:val="28"/>
          <w:szCs w:val="28"/>
        </w:rPr>
        <w:t xml:space="preserve"> Узакбаевна – врач интервенционный кардиолог</w:t>
      </w:r>
      <w:r w:rsidR="007F3574" w:rsidRPr="008633BF">
        <w:rPr>
          <w:sz w:val="28"/>
          <w:szCs w:val="28"/>
        </w:rPr>
        <w:t>, Национальный научный кардиохирургический центр.</w:t>
      </w:r>
    </w:p>
    <w:p w:rsidR="008633BF" w:rsidRPr="008633BF" w:rsidRDefault="008633BF" w:rsidP="00F1145D">
      <w:pPr>
        <w:pStyle w:val="Default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633BF">
        <w:rPr>
          <w:sz w:val="28"/>
          <w:szCs w:val="28"/>
        </w:rPr>
        <w:t xml:space="preserve">Литвинова Лия </w:t>
      </w:r>
      <w:proofErr w:type="spellStart"/>
      <w:r w:rsidRPr="008633BF">
        <w:rPr>
          <w:sz w:val="28"/>
          <w:szCs w:val="28"/>
        </w:rPr>
        <w:t>Равильевна</w:t>
      </w:r>
      <w:proofErr w:type="spellEnd"/>
      <w:r w:rsidRPr="008633BF">
        <w:rPr>
          <w:sz w:val="28"/>
          <w:szCs w:val="28"/>
        </w:rPr>
        <w:t xml:space="preserve"> – клинический фармаколог, Национальный научный кардиохирургический центр.</w:t>
      </w:r>
    </w:p>
    <w:p w:rsidR="00E61F5C" w:rsidRPr="00E61F5C" w:rsidRDefault="00E61F5C" w:rsidP="00E61F5C">
      <w:pPr>
        <w:pStyle w:val="Default"/>
        <w:tabs>
          <w:tab w:val="left" w:pos="567"/>
        </w:tabs>
        <w:jc w:val="both"/>
        <w:rPr>
          <w:sz w:val="28"/>
          <w:szCs w:val="28"/>
          <w:highlight w:val="yellow"/>
        </w:rPr>
      </w:pPr>
    </w:p>
    <w:p w:rsidR="00467FD0" w:rsidRPr="008201AA" w:rsidRDefault="00467FD0" w:rsidP="00F1145D">
      <w:pPr>
        <w:pStyle w:val="ac"/>
        <w:widowControl/>
        <w:tabs>
          <w:tab w:val="left" w:pos="426"/>
        </w:tabs>
        <w:ind w:left="0" w:firstLine="0"/>
        <w:rPr>
          <w:b/>
          <w:sz w:val="28"/>
          <w:lang w:val="kk-KZ"/>
        </w:rPr>
      </w:pPr>
      <w:r w:rsidRPr="008201AA">
        <w:rPr>
          <w:b/>
          <w:sz w:val="28"/>
          <w:lang w:val="kk-KZ"/>
        </w:rPr>
        <w:t xml:space="preserve">Конфликт интересов: </w:t>
      </w:r>
      <w:r w:rsidRPr="00AB72D6">
        <w:rPr>
          <w:sz w:val="28"/>
          <w:lang w:val="kk-KZ"/>
        </w:rPr>
        <w:t>нет</w:t>
      </w:r>
    </w:p>
    <w:p w:rsidR="00807E88" w:rsidRDefault="00807E88" w:rsidP="00F1145D">
      <w:pPr>
        <w:pStyle w:val="ac"/>
        <w:widowControl/>
        <w:tabs>
          <w:tab w:val="left" w:pos="426"/>
        </w:tabs>
        <w:ind w:left="0" w:firstLine="0"/>
        <w:rPr>
          <w:b/>
          <w:sz w:val="28"/>
          <w:lang w:val="kk-KZ"/>
        </w:rPr>
      </w:pPr>
    </w:p>
    <w:p w:rsidR="00467FD0" w:rsidRPr="00B63D80" w:rsidRDefault="00467FD0" w:rsidP="00F1145D">
      <w:pPr>
        <w:pStyle w:val="ac"/>
        <w:widowControl/>
        <w:tabs>
          <w:tab w:val="left" w:pos="426"/>
        </w:tabs>
        <w:ind w:left="0" w:firstLine="0"/>
        <w:rPr>
          <w:b/>
          <w:sz w:val="28"/>
          <w:lang w:val="kk-KZ"/>
        </w:rPr>
      </w:pPr>
      <w:r w:rsidRPr="00B63D80">
        <w:rPr>
          <w:b/>
          <w:sz w:val="28"/>
          <w:lang w:val="kk-KZ"/>
        </w:rPr>
        <w:t>Рецензенты:</w:t>
      </w:r>
    </w:p>
    <w:p w:rsidR="00467FD0" w:rsidRPr="00383C11" w:rsidRDefault="007F3574" w:rsidP="00701C24">
      <w:pPr>
        <w:pStyle w:val="Default"/>
        <w:tabs>
          <w:tab w:val="left" w:pos="567"/>
        </w:tabs>
        <w:jc w:val="both"/>
        <w:rPr>
          <w:sz w:val="28"/>
          <w:szCs w:val="28"/>
        </w:rPr>
      </w:pPr>
      <w:proofErr w:type="spellStart"/>
      <w:r w:rsidRPr="00383C11">
        <w:rPr>
          <w:sz w:val="28"/>
          <w:szCs w:val="28"/>
        </w:rPr>
        <w:t>Марасулов</w:t>
      </w:r>
      <w:proofErr w:type="spellEnd"/>
      <w:r w:rsidRPr="00383C11">
        <w:rPr>
          <w:sz w:val="28"/>
          <w:szCs w:val="28"/>
        </w:rPr>
        <w:t xml:space="preserve"> </w:t>
      </w:r>
      <w:proofErr w:type="spellStart"/>
      <w:r w:rsidR="0040473A" w:rsidRPr="00383C11">
        <w:rPr>
          <w:sz w:val="28"/>
          <w:szCs w:val="28"/>
        </w:rPr>
        <w:t>Шухрат</w:t>
      </w:r>
      <w:proofErr w:type="spellEnd"/>
      <w:r w:rsidR="0040473A" w:rsidRPr="00383C11">
        <w:rPr>
          <w:sz w:val="28"/>
          <w:szCs w:val="28"/>
        </w:rPr>
        <w:t xml:space="preserve"> </w:t>
      </w:r>
      <w:proofErr w:type="spellStart"/>
      <w:r w:rsidRPr="00383C11">
        <w:rPr>
          <w:sz w:val="28"/>
          <w:szCs w:val="28"/>
        </w:rPr>
        <w:t>И</w:t>
      </w:r>
      <w:r w:rsidR="0040473A" w:rsidRPr="00383C11">
        <w:rPr>
          <w:sz w:val="28"/>
          <w:szCs w:val="28"/>
        </w:rPr>
        <w:t>скандирович</w:t>
      </w:r>
      <w:proofErr w:type="spellEnd"/>
      <w:r w:rsidRPr="00383C11">
        <w:rPr>
          <w:sz w:val="28"/>
          <w:szCs w:val="28"/>
        </w:rPr>
        <w:t xml:space="preserve"> – заведующий отделением детской кардиохирургии, Национальный научный медицинский центр.</w:t>
      </w:r>
    </w:p>
    <w:p w:rsidR="009C099F" w:rsidRPr="00383C11" w:rsidRDefault="009C099F" w:rsidP="00F1145D">
      <w:pPr>
        <w:pStyle w:val="ac"/>
        <w:widowControl/>
        <w:tabs>
          <w:tab w:val="left" w:pos="0"/>
          <w:tab w:val="left" w:pos="567"/>
        </w:tabs>
        <w:ind w:left="0" w:firstLine="0"/>
        <w:rPr>
          <w:color w:val="000000"/>
          <w:sz w:val="28"/>
          <w:szCs w:val="28"/>
          <w:lang w:val="ru-RU"/>
        </w:rPr>
      </w:pPr>
    </w:p>
    <w:p w:rsidR="00467FD0" w:rsidRPr="00383C11" w:rsidRDefault="00467FD0" w:rsidP="00F1145D">
      <w:pPr>
        <w:pStyle w:val="ac"/>
        <w:widowControl/>
        <w:tabs>
          <w:tab w:val="left" w:pos="426"/>
        </w:tabs>
        <w:ind w:left="0" w:firstLine="0"/>
        <w:rPr>
          <w:color w:val="000000"/>
          <w:sz w:val="28"/>
          <w:szCs w:val="28"/>
          <w:lang w:val="ru-RU"/>
        </w:rPr>
      </w:pPr>
      <w:r w:rsidRPr="00383C11">
        <w:rPr>
          <w:color w:val="000000"/>
          <w:sz w:val="28"/>
          <w:szCs w:val="28"/>
          <w:lang w:val="ru-RU"/>
        </w:rPr>
        <w:t>Условия пересмотра протокола: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467FD0" w:rsidRPr="00B63D80" w:rsidRDefault="00467FD0" w:rsidP="00F1145D">
      <w:pPr>
        <w:pStyle w:val="ac"/>
        <w:widowControl/>
        <w:ind w:firstLine="0"/>
        <w:rPr>
          <w:sz w:val="28"/>
          <w:lang w:val="kk-KZ"/>
        </w:rPr>
      </w:pPr>
    </w:p>
    <w:p w:rsidR="00467FD0" w:rsidRDefault="00467FD0" w:rsidP="00F1145D">
      <w:pPr>
        <w:pStyle w:val="ac"/>
        <w:widowControl/>
        <w:tabs>
          <w:tab w:val="left" w:pos="426"/>
        </w:tabs>
        <w:ind w:left="0" w:firstLine="0"/>
        <w:rPr>
          <w:sz w:val="28"/>
          <w:lang w:val="kk-KZ"/>
        </w:rPr>
      </w:pPr>
      <w:r w:rsidRPr="00B63D80">
        <w:rPr>
          <w:b/>
          <w:sz w:val="28"/>
          <w:lang w:val="kk-KZ"/>
        </w:rPr>
        <w:t>Список использованной литературы</w:t>
      </w:r>
      <w:r>
        <w:rPr>
          <w:sz w:val="28"/>
          <w:lang w:val="kk-KZ"/>
        </w:rPr>
        <w:t>: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Gatzoulis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M. A. et al. Risk factors for arrhythmia and sudden cardiac death late after repair of tetralogy of </w:t>
      </w:r>
      <w:proofErr w:type="spellStart"/>
      <w:r w:rsidRPr="00807E88">
        <w:rPr>
          <w:sz w:val="28"/>
          <w:szCs w:val="28"/>
          <w:shd w:val="clear" w:color="auto" w:fill="FFFFFF"/>
        </w:rPr>
        <w:t>Fallot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: a </w:t>
      </w:r>
      <w:proofErr w:type="spellStart"/>
      <w:r w:rsidRPr="00807E88">
        <w:rPr>
          <w:sz w:val="28"/>
          <w:szCs w:val="28"/>
          <w:shd w:val="clear" w:color="auto" w:fill="FFFFFF"/>
        </w:rPr>
        <w:t>multicentre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study //The Lancet. – 2000. – Т. 356. – №. 9234. – С. 975-981.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r w:rsidRPr="00807E88">
        <w:rPr>
          <w:sz w:val="28"/>
          <w:szCs w:val="28"/>
          <w:shd w:val="clear" w:color="auto" w:fill="FFFFFF"/>
        </w:rPr>
        <w:t>Bonhoeffer P. et al. Percutaneous replacement of pulmonary valve in a</w:t>
      </w:r>
      <w:r w:rsidR="009C099F" w:rsidRPr="00807E88">
        <w:rPr>
          <w:sz w:val="28"/>
          <w:szCs w:val="28"/>
          <w:shd w:val="clear" w:color="auto" w:fill="FFFFFF"/>
        </w:rPr>
        <w:t xml:space="preserve"> </w:t>
      </w:r>
      <w:proofErr w:type="spellStart"/>
      <w:r w:rsidR="009C099F" w:rsidRPr="00807E88">
        <w:rPr>
          <w:sz w:val="28"/>
          <w:szCs w:val="28"/>
          <w:shd w:val="clear" w:color="auto" w:fill="FFFFFF"/>
        </w:rPr>
        <w:t>right</w:t>
      </w:r>
      <w:r w:rsidRPr="00807E88">
        <w:rPr>
          <w:sz w:val="28"/>
          <w:szCs w:val="28"/>
          <w:shd w:val="clear" w:color="auto" w:fill="FFFFFF"/>
        </w:rPr>
        <w:t>ventricle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to pulmonary-artery prosthetic conduit with valve dysfunction //The Lancet. – 2000. – Т. 356. – №. 9239. – С. 1403-1405.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Suradi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H. S., </w:t>
      </w:r>
      <w:proofErr w:type="spellStart"/>
      <w:r w:rsidRPr="00807E88">
        <w:rPr>
          <w:sz w:val="28"/>
          <w:szCs w:val="28"/>
          <w:shd w:val="clear" w:color="auto" w:fill="FFFFFF"/>
        </w:rPr>
        <w:t>Hijazi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Z. M. Percutaneous pulmonary valve implantation //Global cardiology science &amp; practice. – 2015. – Т. 2015. – №. 2.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Frigiola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A. et al. Pulmonary regurgitation is an important determinant of right</w:t>
      </w:r>
      <w:r w:rsidR="009C099F" w:rsidRPr="00807E8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07E88">
        <w:rPr>
          <w:sz w:val="28"/>
          <w:szCs w:val="28"/>
          <w:shd w:val="clear" w:color="auto" w:fill="FFFFFF"/>
        </w:rPr>
        <w:t>ventricularcontractile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dysfunction in patients with surgically repaired tetralogy of </w:t>
      </w:r>
      <w:proofErr w:type="spellStart"/>
      <w:r w:rsidRPr="00807E88">
        <w:rPr>
          <w:sz w:val="28"/>
          <w:szCs w:val="28"/>
          <w:shd w:val="clear" w:color="auto" w:fill="FFFFFF"/>
        </w:rPr>
        <w:t>Fallot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//Circulation. – 2004. – Т. 110. – №. 11 </w:t>
      </w:r>
      <w:proofErr w:type="spellStart"/>
      <w:r w:rsidRPr="00807E88">
        <w:rPr>
          <w:sz w:val="28"/>
          <w:szCs w:val="28"/>
          <w:shd w:val="clear" w:color="auto" w:fill="FFFFFF"/>
        </w:rPr>
        <w:t>suppl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1. – С. II-153-II-157.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Frigiola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A. et al. Pulmonary regurgitation is an important determinant of right ventricular contractile dysfunction in patients with surgically repaired tetralogy of </w:t>
      </w:r>
      <w:proofErr w:type="spellStart"/>
      <w:r w:rsidRPr="00807E88">
        <w:rPr>
          <w:sz w:val="28"/>
          <w:szCs w:val="28"/>
          <w:shd w:val="clear" w:color="auto" w:fill="FFFFFF"/>
        </w:rPr>
        <w:t>Fallot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//Circulation. – 2004. – Т. 110. – №. 11 </w:t>
      </w:r>
      <w:proofErr w:type="spellStart"/>
      <w:r w:rsidRPr="00807E88">
        <w:rPr>
          <w:sz w:val="28"/>
          <w:szCs w:val="28"/>
          <w:shd w:val="clear" w:color="auto" w:fill="FFFFFF"/>
        </w:rPr>
        <w:t>suppl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1. – С. II-153-II-157.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Eicken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A. et al. Transcutaneous Melody™ valve implantation in “tricuspid position” after a </w:t>
      </w:r>
      <w:proofErr w:type="spellStart"/>
      <w:r w:rsidRPr="00807E88">
        <w:rPr>
          <w:sz w:val="28"/>
          <w:szCs w:val="28"/>
          <w:shd w:val="clear" w:color="auto" w:fill="FFFFFF"/>
        </w:rPr>
        <w:t>Fontan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07E88">
        <w:rPr>
          <w:sz w:val="28"/>
          <w:szCs w:val="28"/>
          <w:shd w:val="clear" w:color="auto" w:fill="FFFFFF"/>
        </w:rPr>
        <w:t>Björk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(RA–RV homograft) operation results in biventricular circulation //International journal of cardiology. – 2010. – Т. 142. – №. 3. – С. e45-e47.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r w:rsidRPr="00807E88">
        <w:rPr>
          <w:sz w:val="28"/>
          <w:szCs w:val="28"/>
          <w:shd w:val="clear" w:color="auto" w:fill="FFFFFF"/>
        </w:rPr>
        <w:t xml:space="preserve">Cullen M. W. et al. </w:t>
      </w:r>
      <w:proofErr w:type="spellStart"/>
      <w:r w:rsidRPr="00807E88">
        <w:rPr>
          <w:sz w:val="28"/>
          <w:szCs w:val="28"/>
          <w:shd w:val="clear" w:color="auto" w:fill="FFFFFF"/>
        </w:rPr>
        <w:t>Transvenous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807E88">
        <w:rPr>
          <w:sz w:val="28"/>
          <w:szCs w:val="28"/>
          <w:shd w:val="clear" w:color="auto" w:fill="FFFFFF"/>
        </w:rPr>
        <w:t>antegrade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Melody valve-in-valve implantation for </w:t>
      </w:r>
      <w:proofErr w:type="spellStart"/>
      <w:r w:rsidRPr="00807E88">
        <w:rPr>
          <w:sz w:val="28"/>
          <w:szCs w:val="28"/>
          <w:shd w:val="clear" w:color="auto" w:fill="FFFFFF"/>
        </w:rPr>
        <w:t>bioprosthetic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mitral and tricuspid valve dysfunction: a case series in children and adults //JACC: Cardiovascular Interventions. – 2013. – Т. 6. – №. 6. – С. 598-605.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Hoendermis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E. S., Douglas Y. L., Van Den </w:t>
      </w:r>
      <w:proofErr w:type="spellStart"/>
      <w:r w:rsidRPr="00807E88">
        <w:rPr>
          <w:sz w:val="28"/>
          <w:szCs w:val="28"/>
          <w:shd w:val="clear" w:color="auto" w:fill="FFFFFF"/>
        </w:rPr>
        <w:t>Heuvel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A. F. Percutaneous Edwards SAPIEN valve implantation in the tricuspid position: case report and review of literature //</w:t>
      </w:r>
      <w:proofErr w:type="spellStart"/>
      <w:r w:rsidRPr="00807E88">
        <w:rPr>
          <w:sz w:val="28"/>
          <w:szCs w:val="28"/>
          <w:shd w:val="clear" w:color="auto" w:fill="FFFFFF"/>
        </w:rPr>
        <w:t>EuroIntervention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: journal of </w:t>
      </w:r>
      <w:proofErr w:type="spellStart"/>
      <w:r w:rsidRPr="00807E88">
        <w:rPr>
          <w:sz w:val="28"/>
          <w:szCs w:val="28"/>
          <w:shd w:val="clear" w:color="auto" w:fill="FFFFFF"/>
        </w:rPr>
        <w:t>EuroPCR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in collaboration with the Working Group on Interventional Cardiology of the European Society of Cardiology. – 2012. – Т. 8. – №. 5. – С. 628-633.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Eicken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A. et al. Percutaneous Tricuspid Valve Implantation Two-Center </w:t>
      </w:r>
      <w:proofErr w:type="spellStart"/>
      <w:r w:rsidRPr="00807E88">
        <w:rPr>
          <w:sz w:val="28"/>
          <w:szCs w:val="28"/>
          <w:shd w:val="clear" w:color="auto" w:fill="FFFFFF"/>
        </w:rPr>
        <w:t>Expe</w:t>
      </w:r>
      <w:proofErr w:type="spellEnd"/>
      <w:r w:rsidR="009C099F" w:rsidRPr="00807E8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07E88">
        <w:rPr>
          <w:sz w:val="28"/>
          <w:szCs w:val="28"/>
          <w:shd w:val="clear" w:color="auto" w:fill="FFFFFF"/>
        </w:rPr>
        <w:t>rience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With Midterm Results //Circulation: Cardiovascular Interventions. – 2015. – Т. 8. – №. 4. – С. e002155.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Butera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G. et al. Cardiac Catheterization for Congenital Heart Disease. – Springer Milan, 2015.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lastRenderedPageBreak/>
        <w:t>Butera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G., </w:t>
      </w:r>
      <w:proofErr w:type="spellStart"/>
      <w:r w:rsidRPr="00807E88">
        <w:rPr>
          <w:sz w:val="28"/>
          <w:szCs w:val="28"/>
          <w:shd w:val="clear" w:color="auto" w:fill="FFFFFF"/>
        </w:rPr>
        <w:t>Chessa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M., Bonhoeffer P. Melody Valve Implantation in Pulmonary Position //Cardiac Catheterization for Congenital </w:t>
      </w:r>
      <w:r w:rsidR="00F9518B" w:rsidRPr="00807E88">
        <w:rPr>
          <w:sz w:val="28"/>
          <w:szCs w:val="28"/>
          <w:shd w:val="clear" w:color="auto" w:fill="FFFFFF"/>
        </w:rPr>
        <w:t>Heart Disease. – Springer Milan</w:t>
      </w:r>
      <w:r w:rsidRPr="00807E88">
        <w:rPr>
          <w:sz w:val="28"/>
          <w:szCs w:val="28"/>
          <w:shd w:val="clear" w:color="auto" w:fill="FFFFFF"/>
        </w:rPr>
        <w:t xml:space="preserve">2015. – </w:t>
      </w:r>
      <w:proofErr w:type="gramStart"/>
      <w:r w:rsidRPr="00807E88">
        <w:rPr>
          <w:sz w:val="28"/>
          <w:szCs w:val="28"/>
          <w:shd w:val="clear" w:color="auto" w:fill="FFFFFF"/>
        </w:rPr>
        <w:t>С. 593</w:t>
      </w:r>
      <w:proofErr w:type="gramEnd"/>
      <w:r w:rsidRPr="00807E88">
        <w:rPr>
          <w:sz w:val="28"/>
          <w:szCs w:val="28"/>
          <w:shd w:val="clear" w:color="auto" w:fill="FFFFFF"/>
        </w:rPr>
        <w:t>-610.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Butera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G. et al. Melody </w:t>
      </w:r>
      <w:proofErr w:type="spellStart"/>
      <w:r w:rsidRPr="00807E88">
        <w:rPr>
          <w:sz w:val="28"/>
          <w:szCs w:val="28"/>
          <w:shd w:val="clear" w:color="auto" w:fill="FFFFFF"/>
        </w:rPr>
        <w:t>transcatheter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pulmonary valve implantation. Results from the registry of the Italian Society of Pediatric Cardiology //Catheterization and Cardiovascular Interventions. – 2013. – Т. 81. – №. 2. – С. 310-316.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Morray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B. H. et al. Risk of coronary artery compression among patients referred for </w:t>
      </w:r>
      <w:proofErr w:type="spellStart"/>
      <w:r w:rsidRPr="00807E88">
        <w:rPr>
          <w:sz w:val="28"/>
          <w:szCs w:val="28"/>
          <w:shd w:val="clear" w:color="auto" w:fill="FFFFFF"/>
        </w:rPr>
        <w:t>transcatheter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pulmonary valve implantation a multicenter experience //Circulation: Cardiovascular Interventions. – 2013. – Т. 6. – №. 5. – С. 535-542.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Eicken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A. et al. Percutaneous pulmonary valve implantation: two-</w:t>
      </w:r>
      <w:proofErr w:type="spellStart"/>
      <w:r w:rsidRPr="00807E88">
        <w:rPr>
          <w:sz w:val="28"/>
          <w:szCs w:val="28"/>
          <w:shd w:val="clear" w:color="auto" w:fill="FFFFFF"/>
        </w:rPr>
        <w:t>centre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experience with more than 100 </w:t>
      </w:r>
      <w:proofErr w:type="gramStart"/>
      <w:r w:rsidRPr="00807E88">
        <w:rPr>
          <w:sz w:val="28"/>
          <w:szCs w:val="28"/>
          <w:shd w:val="clear" w:color="auto" w:fill="FFFFFF"/>
        </w:rPr>
        <w:t>patients</w:t>
      </w:r>
      <w:proofErr w:type="gramEnd"/>
      <w:r w:rsidRPr="00807E88">
        <w:rPr>
          <w:sz w:val="28"/>
          <w:szCs w:val="28"/>
          <w:shd w:val="clear" w:color="auto" w:fill="FFFFFF"/>
        </w:rPr>
        <w:t xml:space="preserve"> //European heart journal. – 2011. – Т. 32. – №. 10. – С. 1260-1265.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r w:rsidRPr="00807E88">
        <w:rPr>
          <w:sz w:val="28"/>
          <w:szCs w:val="28"/>
          <w:shd w:val="clear" w:color="auto" w:fill="FFFFFF"/>
        </w:rPr>
        <w:t xml:space="preserve">Simpson K. E. et al. Successful </w:t>
      </w:r>
      <w:proofErr w:type="spellStart"/>
      <w:r w:rsidRPr="00807E88">
        <w:rPr>
          <w:sz w:val="28"/>
          <w:szCs w:val="28"/>
          <w:shd w:val="clear" w:color="auto" w:fill="FFFFFF"/>
        </w:rPr>
        <w:t>subxyphoid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hybrid approach for placement of a Melody percutaneous pulmonary valve //Catheterization and Cardiovascular Interventions. – 2011. – Т. 78. – №. 1. – С. 108-111.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Travelli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F. C., Herrington C. S., </w:t>
      </w:r>
      <w:proofErr w:type="spellStart"/>
      <w:r w:rsidRPr="00807E88">
        <w:rPr>
          <w:sz w:val="28"/>
          <w:szCs w:val="28"/>
          <w:shd w:val="clear" w:color="auto" w:fill="FFFFFF"/>
        </w:rPr>
        <w:t>Ing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F. F. A novel hybrid technique for </w:t>
      </w:r>
      <w:proofErr w:type="spellStart"/>
      <w:r w:rsidRPr="00807E88">
        <w:rPr>
          <w:sz w:val="28"/>
          <w:szCs w:val="28"/>
          <w:shd w:val="clear" w:color="auto" w:fill="FFFFFF"/>
        </w:rPr>
        <w:t>transcatheter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pulmonary valve implantation within a dilated native right ventricular outflow tract //The Journal of thoracic and cardiovascular surgery. – 2014. – Т. 148. – №. 2. – С. e145-e146.</w:t>
      </w:r>
    </w:p>
    <w:p w:rsidR="00467FD0" w:rsidRPr="00807E88" w:rsidRDefault="00467FD0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</w:rPr>
      </w:pPr>
      <w:proofErr w:type="spellStart"/>
      <w:r w:rsidRPr="00807E88">
        <w:rPr>
          <w:sz w:val="28"/>
          <w:szCs w:val="28"/>
          <w:shd w:val="clear" w:color="auto" w:fill="FFFFFF"/>
        </w:rPr>
        <w:t>Promphan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W. et al. Percutaneous pulmonary valve implantation with the Venus P-valve: clinical experience and early results //Cardiology in the young. – 2016. – Т. 26. – №. 04. – С. 698-710.</w:t>
      </w:r>
    </w:p>
    <w:p w:rsidR="00E61F5C" w:rsidRPr="00807E88" w:rsidRDefault="00E61F5C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  <w:shd w:val="clear" w:color="auto" w:fill="FFFFFF"/>
        </w:rPr>
      </w:pPr>
      <w:r w:rsidRPr="00807E88">
        <w:rPr>
          <w:sz w:val="28"/>
          <w:szCs w:val="28"/>
          <w:shd w:val="clear" w:color="auto" w:fill="FFFFFF"/>
          <w:lang w:val="ru-RU"/>
        </w:rPr>
        <w:t xml:space="preserve">Приказ и.о. Министра здравоохранения Республики Казахстан от 22 сентября 2011 года № 647 «Об утверждении Положения об организациях здравоохранения, оказывающих кардиологическую, интервенционную кардиологическую и кардиохирургическую помощь населению </w:t>
      </w:r>
      <w:proofErr w:type="spellStart"/>
      <w:r w:rsidRPr="00807E88">
        <w:rPr>
          <w:sz w:val="28"/>
          <w:szCs w:val="28"/>
          <w:shd w:val="clear" w:color="auto" w:fill="FFFFFF"/>
        </w:rPr>
        <w:t>Республики</w:t>
      </w:r>
      <w:proofErr w:type="spellEnd"/>
      <w:r w:rsidRPr="00807E8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07E88">
        <w:rPr>
          <w:sz w:val="28"/>
          <w:szCs w:val="28"/>
          <w:shd w:val="clear" w:color="auto" w:fill="FFFFFF"/>
        </w:rPr>
        <w:t>Казахстан</w:t>
      </w:r>
      <w:proofErr w:type="spellEnd"/>
      <w:r w:rsidRPr="00807E88">
        <w:rPr>
          <w:sz w:val="28"/>
          <w:szCs w:val="28"/>
          <w:shd w:val="clear" w:color="auto" w:fill="FFFFFF"/>
        </w:rPr>
        <w:t>».</w:t>
      </w:r>
    </w:p>
    <w:bookmarkStart w:id="1" w:name="SUB1004589535"/>
    <w:p w:rsidR="00807E88" w:rsidRPr="00807E88" w:rsidRDefault="00807E88" w:rsidP="00F1145D">
      <w:pPr>
        <w:pStyle w:val="ac"/>
        <w:widowControl/>
        <w:numPr>
          <w:ilvl w:val="0"/>
          <w:numId w:val="23"/>
        </w:numPr>
        <w:tabs>
          <w:tab w:val="left" w:pos="567"/>
        </w:tabs>
        <w:ind w:left="0" w:firstLine="0"/>
        <w:rPr>
          <w:sz w:val="28"/>
          <w:szCs w:val="28"/>
          <w:shd w:val="clear" w:color="auto" w:fill="FFFFFF"/>
          <w:lang w:val="ru-RU"/>
        </w:rPr>
      </w:pPr>
      <w:r w:rsidRPr="0040473A">
        <w:rPr>
          <w:sz w:val="28"/>
          <w:szCs w:val="28"/>
        </w:rPr>
        <w:fldChar w:fldCharType="begin"/>
      </w:r>
      <w:r w:rsidRPr="00807E88">
        <w:rPr>
          <w:sz w:val="28"/>
          <w:szCs w:val="28"/>
          <w:lang w:val="ru-RU"/>
        </w:rPr>
        <w:instrText xml:space="preserve"> </w:instrText>
      </w:r>
      <w:r w:rsidRPr="0040473A">
        <w:rPr>
          <w:sz w:val="28"/>
          <w:szCs w:val="28"/>
        </w:rPr>
        <w:instrText>HYPERLINK</w:instrText>
      </w:r>
      <w:r w:rsidRPr="00807E88">
        <w:rPr>
          <w:sz w:val="28"/>
          <w:szCs w:val="28"/>
          <w:lang w:val="ru-RU"/>
        </w:rPr>
        <w:instrText xml:space="preserve"> "</w:instrText>
      </w:r>
      <w:r w:rsidRPr="0040473A">
        <w:rPr>
          <w:sz w:val="28"/>
          <w:szCs w:val="28"/>
        </w:rPr>
        <w:instrText>http</w:instrText>
      </w:r>
      <w:r w:rsidRPr="00807E88">
        <w:rPr>
          <w:sz w:val="28"/>
          <w:szCs w:val="28"/>
          <w:lang w:val="ru-RU"/>
        </w:rPr>
        <w:instrText>://</w:instrText>
      </w:r>
      <w:r w:rsidRPr="0040473A">
        <w:rPr>
          <w:sz w:val="28"/>
          <w:szCs w:val="28"/>
        </w:rPr>
        <w:instrText>online</w:instrText>
      </w:r>
      <w:r w:rsidRPr="00807E88">
        <w:rPr>
          <w:sz w:val="28"/>
          <w:szCs w:val="28"/>
          <w:lang w:val="ru-RU"/>
        </w:rPr>
        <w:instrText>.</w:instrText>
      </w:r>
      <w:r w:rsidRPr="0040473A">
        <w:rPr>
          <w:sz w:val="28"/>
          <w:szCs w:val="28"/>
        </w:rPr>
        <w:instrText>zakon</w:instrText>
      </w:r>
      <w:r w:rsidRPr="00807E88">
        <w:rPr>
          <w:sz w:val="28"/>
          <w:szCs w:val="28"/>
          <w:lang w:val="ru-RU"/>
        </w:rPr>
        <w:instrText>.</w:instrText>
      </w:r>
      <w:r w:rsidRPr="0040473A">
        <w:rPr>
          <w:sz w:val="28"/>
          <w:szCs w:val="28"/>
        </w:rPr>
        <w:instrText>kz</w:instrText>
      </w:r>
      <w:r w:rsidRPr="00807E88">
        <w:rPr>
          <w:sz w:val="28"/>
          <w:szCs w:val="28"/>
          <w:lang w:val="ru-RU"/>
        </w:rPr>
        <w:instrText>/</w:instrText>
      </w:r>
      <w:r w:rsidRPr="0040473A">
        <w:rPr>
          <w:sz w:val="28"/>
          <w:szCs w:val="28"/>
        </w:rPr>
        <w:instrText>Document</w:instrText>
      </w:r>
      <w:r w:rsidRPr="00807E88">
        <w:rPr>
          <w:sz w:val="28"/>
          <w:szCs w:val="28"/>
          <w:lang w:val="ru-RU"/>
        </w:rPr>
        <w:instrText>/?</w:instrText>
      </w:r>
      <w:r w:rsidRPr="0040473A">
        <w:rPr>
          <w:sz w:val="28"/>
          <w:szCs w:val="28"/>
        </w:rPr>
        <w:instrText>link</w:instrText>
      </w:r>
      <w:r w:rsidRPr="00807E88">
        <w:rPr>
          <w:sz w:val="28"/>
          <w:szCs w:val="28"/>
          <w:lang w:val="ru-RU"/>
        </w:rPr>
        <w:instrText>_</w:instrText>
      </w:r>
      <w:r w:rsidRPr="0040473A">
        <w:rPr>
          <w:sz w:val="28"/>
          <w:szCs w:val="28"/>
        </w:rPr>
        <w:instrText>id</w:instrText>
      </w:r>
      <w:r w:rsidRPr="00807E88">
        <w:rPr>
          <w:sz w:val="28"/>
          <w:szCs w:val="28"/>
          <w:lang w:val="ru-RU"/>
        </w:rPr>
        <w:instrText>=1004589535" \</w:instrText>
      </w:r>
      <w:r w:rsidRPr="0040473A">
        <w:rPr>
          <w:sz w:val="28"/>
          <w:szCs w:val="28"/>
        </w:rPr>
        <w:instrText>o</w:instrText>
      </w:r>
      <w:r w:rsidRPr="00807E88">
        <w:rPr>
          <w:sz w:val="28"/>
          <w:szCs w:val="28"/>
          <w:lang w:val="ru-RU"/>
        </w:rPr>
        <w:instrText xml:space="preserve"> "Приказ и.о. Министра национальной экономики Республики Казахстан от 24 февраля 2015 года № 127 \«Об утверждении Санитарных правил \«Санитарно-эпидемиологические требования к объектам здравоохранения\»" \</w:instrText>
      </w:r>
      <w:r w:rsidRPr="0040473A">
        <w:rPr>
          <w:sz w:val="28"/>
          <w:szCs w:val="28"/>
        </w:rPr>
        <w:instrText>t</w:instrText>
      </w:r>
      <w:r w:rsidRPr="00807E88">
        <w:rPr>
          <w:sz w:val="28"/>
          <w:szCs w:val="28"/>
          <w:lang w:val="ru-RU"/>
        </w:rPr>
        <w:instrText xml:space="preserve"> "_</w:instrText>
      </w:r>
      <w:r w:rsidRPr="0040473A">
        <w:rPr>
          <w:sz w:val="28"/>
          <w:szCs w:val="28"/>
        </w:rPr>
        <w:instrText>parent</w:instrText>
      </w:r>
      <w:r w:rsidRPr="00807E88">
        <w:rPr>
          <w:sz w:val="28"/>
          <w:szCs w:val="28"/>
          <w:lang w:val="ru-RU"/>
        </w:rPr>
        <w:instrText xml:space="preserve">" </w:instrText>
      </w:r>
      <w:r w:rsidRPr="0040473A">
        <w:rPr>
          <w:sz w:val="28"/>
          <w:szCs w:val="28"/>
        </w:rPr>
        <w:fldChar w:fldCharType="separate"/>
      </w:r>
      <w:r w:rsidRPr="00807E88">
        <w:rPr>
          <w:sz w:val="28"/>
          <w:szCs w:val="28"/>
          <w:lang w:val="ru-RU"/>
        </w:rPr>
        <w:t>Приказ</w:t>
      </w:r>
      <w:r w:rsidRPr="0040473A">
        <w:rPr>
          <w:sz w:val="28"/>
          <w:szCs w:val="28"/>
        </w:rPr>
        <w:fldChar w:fldCharType="end"/>
      </w:r>
      <w:bookmarkEnd w:id="1"/>
      <w:r w:rsidRPr="00807E88">
        <w:rPr>
          <w:sz w:val="28"/>
          <w:szCs w:val="28"/>
          <w:lang w:val="ru-RU"/>
        </w:rPr>
        <w:t xml:space="preserve"> </w:t>
      </w:r>
      <w:proofErr w:type="spellStart"/>
      <w:r w:rsidRPr="00807E88">
        <w:rPr>
          <w:sz w:val="28"/>
          <w:szCs w:val="28"/>
          <w:lang w:val="ru-RU"/>
        </w:rPr>
        <w:t>и.о</w:t>
      </w:r>
      <w:proofErr w:type="spellEnd"/>
      <w:r w:rsidRPr="00807E88">
        <w:rPr>
          <w:sz w:val="28"/>
          <w:szCs w:val="28"/>
          <w:lang w:val="ru-RU"/>
        </w:rPr>
        <w:t>. Министра национальной экономики Республики Казахстан от 24 февраля 2015 года №127</w:t>
      </w:r>
      <w:r>
        <w:rPr>
          <w:sz w:val="28"/>
          <w:szCs w:val="28"/>
          <w:lang w:val="ru-RU"/>
        </w:rPr>
        <w:t xml:space="preserve"> «</w:t>
      </w:r>
      <w:r w:rsidRPr="00807E88">
        <w:rPr>
          <w:sz w:val="28"/>
          <w:szCs w:val="28"/>
          <w:lang w:val="ru-RU"/>
        </w:rPr>
        <w:t>Санитарно-эпидемиологические требов</w:t>
      </w:r>
      <w:r>
        <w:rPr>
          <w:sz w:val="28"/>
          <w:szCs w:val="28"/>
          <w:lang w:val="ru-RU"/>
        </w:rPr>
        <w:t>ания к объектам здравоохранения»</w:t>
      </w:r>
      <w:r w:rsidRPr="00807E88">
        <w:rPr>
          <w:sz w:val="28"/>
          <w:szCs w:val="28"/>
          <w:lang w:val="ru-RU"/>
        </w:rPr>
        <w:t>.</w:t>
      </w:r>
    </w:p>
    <w:sectPr w:rsidR="00807E88" w:rsidRPr="00807E88" w:rsidSect="00E61F5C">
      <w:footerReference w:type="default" r:id="rId8"/>
      <w:pgSz w:w="12240" w:h="15840"/>
      <w:pgMar w:top="1134" w:right="616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ED0" w:rsidRDefault="00723ED0" w:rsidP="00E61F5C">
      <w:pPr>
        <w:spacing w:line="240" w:lineRule="auto"/>
      </w:pPr>
      <w:r>
        <w:separator/>
      </w:r>
    </w:p>
  </w:endnote>
  <w:endnote w:type="continuationSeparator" w:id="0">
    <w:p w:rsidR="00723ED0" w:rsidRDefault="00723ED0" w:rsidP="00E61F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F5C" w:rsidRDefault="00E61F5C" w:rsidP="00E61F5C">
    <w:pPr>
      <w:pStyle w:val="af7"/>
      <w:tabs>
        <w:tab w:val="clear" w:pos="9355"/>
      </w:tabs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ED0" w:rsidRDefault="00723ED0" w:rsidP="00E61F5C">
      <w:pPr>
        <w:spacing w:line="240" w:lineRule="auto"/>
      </w:pPr>
      <w:r>
        <w:separator/>
      </w:r>
    </w:p>
  </w:footnote>
  <w:footnote w:type="continuationSeparator" w:id="0">
    <w:p w:rsidR="00723ED0" w:rsidRDefault="00723ED0" w:rsidP="00E61F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053B"/>
    <w:multiLevelType w:val="hybridMultilevel"/>
    <w:tmpl w:val="7D2A4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B6E2D"/>
    <w:multiLevelType w:val="hybridMultilevel"/>
    <w:tmpl w:val="1DA45D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E556F"/>
    <w:multiLevelType w:val="hybridMultilevel"/>
    <w:tmpl w:val="4E06B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46A9C"/>
    <w:multiLevelType w:val="hybridMultilevel"/>
    <w:tmpl w:val="B8041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86706"/>
    <w:multiLevelType w:val="hybridMultilevel"/>
    <w:tmpl w:val="E1726A8E"/>
    <w:lvl w:ilvl="0" w:tplc="B4C69EF0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B9557C"/>
    <w:multiLevelType w:val="multilevel"/>
    <w:tmpl w:val="B99C3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3406093E"/>
    <w:multiLevelType w:val="hybridMultilevel"/>
    <w:tmpl w:val="63BED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581F6F"/>
    <w:multiLevelType w:val="hybridMultilevel"/>
    <w:tmpl w:val="42E2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B44392"/>
    <w:multiLevelType w:val="hybridMultilevel"/>
    <w:tmpl w:val="D26ACE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AE10D1"/>
    <w:multiLevelType w:val="hybridMultilevel"/>
    <w:tmpl w:val="C8BC7B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F50A62"/>
    <w:multiLevelType w:val="hybridMultilevel"/>
    <w:tmpl w:val="FCC2346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134CF"/>
    <w:multiLevelType w:val="hybridMultilevel"/>
    <w:tmpl w:val="3A2E5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842329"/>
    <w:multiLevelType w:val="hybridMultilevel"/>
    <w:tmpl w:val="43C2D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2D276B"/>
    <w:multiLevelType w:val="hybridMultilevel"/>
    <w:tmpl w:val="3B406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1E149C"/>
    <w:multiLevelType w:val="hybridMultilevel"/>
    <w:tmpl w:val="C7BADC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C280411"/>
    <w:multiLevelType w:val="hybridMultilevel"/>
    <w:tmpl w:val="268C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8B358F"/>
    <w:multiLevelType w:val="hybridMultilevel"/>
    <w:tmpl w:val="DB109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57102B"/>
    <w:multiLevelType w:val="hybridMultilevel"/>
    <w:tmpl w:val="FE94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981A2B"/>
    <w:multiLevelType w:val="hybridMultilevel"/>
    <w:tmpl w:val="17E04460"/>
    <w:lvl w:ilvl="0" w:tplc="68BECC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B7ED5"/>
    <w:multiLevelType w:val="multilevel"/>
    <w:tmpl w:val="63BED2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4659A8"/>
    <w:multiLevelType w:val="multilevel"/>
    <w:tmpl w:val="B114E2A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76697B46"/>
    <w:multiLevelType w:val="hybridMultilevel"/>
    <w:tmpl w:val="DEBC4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19420A"/>
    <w:multiLevelType w:val="hybridMultilevel"/>
    <w:tmpl w:val="FED8467E"/>
    <w:lvl w:ilvl="0" w:tplc="ACE430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F0A29"/>
    <w:multiLevelType w:val="hybridMultilevel"/>
    <w:tmpl w:val="95A8D0A0"/>
    <w:lvl w:ilvl="0" w:tplc="7EDE6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303A05"/>
    <w:multiLevelType w:val="hybridMultilevel"/>
    <w:tmpl w:val="1DA45D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3"/>
  </w:num>
  <w:num w:numId="8">
    <w:abstractNumId w:val="17"/>
  </w:num>
  <w:num w:numId="9">
    <w:abstractNumId w:val="6"/>
  </w:num>
  <w:num w:numId="10">
    <w:abstractNumId w:val="11"/>
  </w:num>
  <w:num w:numId="11">
    <w:abstractNumId w:val="7"/>
  </w:num>
  <w:num w:numId="12">
    <w:abstractNumId w:val="4"/>
  </w:num>
  <w:num w:numId="13">
    <w:abstractNumId w:val="21"/>
  </w:num>
  <w:num w:numId="14">
    <w:abstractNumId w:val="16"/>
  </w:num>
  <w:num w:numId="15">
    <w:abstractNumId w:val="0"/>
  </w:num>
  <w:num w:numId="16">
    <w:abstractNumId w:val="20"/>
  </w:num>
  <w:num w:numId="17">
    <w:abstractNumId w:val="13"/>
  </w:num>
  <w:num w:numId="18">
    <w:abstractNumId w:val="22"/>
  </w:num>
  <w:num w:numId="19">
    <w:abstractNumId w:val="18"/>
  </w:num>
  <w:num w:numId="20">
    <w:abstractNumId w:val="9"/>
  </w:num>
  <w:num w:numId="21">
    <w:abstractNumId w:val="8"/>
  </w:num>
  <w:num w:numId="22">
    <w:abstractNumId w:val="1"/>
  </w:num>
  <w:num w:numId="23">
    <w:abstractNumId w:val="10"/>
  </w:num>
  <w:num w:numId="24">
    <w:abstractNumId w:val="19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D0"/>
    <w:rsid w:val="00001922"/>
    <w:rsid w:val="000C48B0"/>
    <w:rsid w:val="001E2D2A"/>
    <w:rsid w:val="00237147"/>
    <w:rsid w:val="002C7EF0"/>
    <w:rsid w:val="00315796"/>
    <w:rsid w:val="00383C11"/>
    <w:rsid w:val="003D5252"/>
    <w:rsid w:val="004005E8"/>
    <w:rsid w:val="0040473A"/>
    <w:rsid w:val="00434BC6"/>
    <w:rsid w:val="00467FD0"/>
    <w:rsid w:val="00667C1D"/>
    <w:rsid w:val="006C22D8"/>
    <w:rsid w:val="006C6400"/>
    <w:rsid w:val="00701C24"/>
    <w:rsid w:val="00723ED0"/>
    <w:rsid w:val="007F3574"/>
    <w:rsid w:val="00807E88"/>
    <w:rsid w:val="00845FC9"/>
    <w:rsid w:val="0085130C"/>
    <w:rsid w:val="008633BF"/>
    <w:rsid w:val="00874C83"/>
    <w:rsid w:val="008E4670"/>
    <w:rsid w:val="009375E4"/>
    <w:rsid w:val="0094226A"/>
    <w:rsid w:val="009C099F"/>
    <w:rsid w:val="009C631B"/>
    <w:rsid w:val="009E20E4"/>
    <w:rsid w:val="00A20079"/>
    <w:rsid w:val="00A66C06"/>
    <w:rsid w:val="00B46B45"/>
    <w:rsid w:val="00B64EAF"/>
    <w:rsid w:val="00C07B84"/>
    <w:rsid w:val="00C27AF8"/>
    <w:rsid w:val="00C97FCA"/>
    <w:rsid w:val="00D318AA"/>
    <w:rsid w:val="00E54E56"/>
    <w:rsid w:val="00E61F5C"/>
    <w:rsid w:val="00F1145D"/>
    <w:rsid w:val="00F17CF7"/>
    <w:rsid w:val="00F23E47"/>
    <w:rsid w:val="00F4707F"/>
    <w:rsid w:val="00F9408B"/>
    <w:rsid w:val="00F9518B"/>
    <w:rsid w:val="00FA2C42"/>
    <w:rsid w:val="00FB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D0"/>
    <w:pPr>
      <w:widowControl w:val="0"/>
      <w:wordWrap w:val="0"/>
      <w:autoSpaceDE w:val="0"/>
      <w:autoSpaceDN w:val="0"/>
      <w:spacing w:after="0" w:line="270" w:lineRule="atLeast"/>
      <w:ind w:firstLine="284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67C1D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C1D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C1D"/>
    <w:pPr>
      <w:jc w:val="left"/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C1D"/>
    <w:pPr>
      <w:spacing w:before="24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C1D"/>
    <w:pPr>
      <w:spacing w:before="20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C1D"/>
    <w:pPr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C1D"/>
    <w:pPr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C1D"/>
    <w:pPr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C1D"/>
    <w:pPr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C1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67C1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67C1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67C1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67C1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67C1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67C1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67C1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67C1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unhideWhenUsed/>
    <w:qFormat/>
    <w:rsid w:val="00667C1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67C1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67C1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67C1D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667C1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667C1D"/>
    <w:rPr>
      <w:b/>
      <w:color w:val="C0504D" w:themeColor="accent2"/>
    </w:rPr>
  </w:style>
  <w:style w:type="character" w:styleId="a9">
    <w:name w:val="Emphasis"/>
    <w:uiPriority w:val="20"/>
    <w:qFormat/>
    <w:rsid w:val="00667C1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67C1D"/>
    <w:pPr>
      <w:spacing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67C1D"/>
  </w:style>
  <w:style w:type="paragraph" w:styleId="ac">
    <w:name w:val="List Paragraph"/>
    <w:basedOn w:val="a"/>
    <w:uiPriority w:val="34"/>
    <w:qFormat/>
    <w:rsid w:val="00667C1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67C1D"/>
    <w:rPr>
      <w:i/>
    </w:rPr>
  </w:style>
  <w:style w:type="character" w:customStyle="1" w:styleId="22">
    <w:name w:val="Цитата 2 Знак"/>
    <w:basedOn w:val="a0"/>
    <w:link w:val="21"/>
    <w:uiPriority w:val="29"/>
    <w:rsid w:val="00667C1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67C1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667C1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667C1D"/>
    <w:rPr>
      <w:i/>
    </w:rPr>
  </w:style>
  <w:style w:type="character" w:styleId="af0">
    <w:name w:val="Intense Emphasis"/>
    <w:uiPriority w:val="21"/>
    <w:qFormat/>
    <w:rsid w:val="00667C1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667C1D"/>
    <w:rPr>
      <w:b/>
    </w:rPr>
  </w:style>
  <w:style w:type="character" w:styleId="af2">
    <w:name w:val="Intense Reference"/>
    <w:uiPriority w:val="32"/>
    <w:qFormat/>
    <w:rsid w:val="00667C1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67C1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67C1D"/>
    <w:pPr>
      <w:outlineLvl w:val="9"/>
    </w:pPr>
    <w:rPr>
      <w:lang w:bidi="en-US"/>
    </w:rPr>
  </w:style>
  <w:style w:type="paragraph" w:customStyle="1" w:styleId="Default">
    <w:name w:val="Default"/>
    <w:rsid w:val="00467FD0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j11">
    <w:name w:val="j11"/>
    <w:basedOn w:val="a"/>
    <w:rsid w:val="00467FD0"/>
    <w:pPr>
      <w:widowControl/>
      <w:wordWrap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="Times New Roman"/>
      <w:lang w:val="ru-RU" w:eastAsia="ru-RU"/>
    </w:rPr>
  </w:style>
  <w:style w:type="paragraph" w:styleId="af5">
    <w:name w:val="header"/>
    <w:basedOn w:val="a"/>
    <w:link w:val="af6"/>
    <w:uiPriority w:val="99"/>
    <w:unhideWhenUsed/>
    <w:rsid w:val="00E61F5C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61F5C"/>
    <w:rPr>
      <w:rFonts w:ascii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E61F5C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61F5C"/>
    <w:rPr>
      <w:rFonts w:ascii="Times New Roman" w:hAnsi="Times New Roman" w:cs="Times New Roman"/>
      <w:sz w:val="24"/>
      <w:szCs w:val="24"/>
    </w:rPr>
  </w:style>
  <w:style w:type="character" w:styleId="af9">
    <w:name w:val="Hyperlink"/>
    <w:basedOn w:val="a0"/>
    <w:uiPriority w:val="99"/>
    <w:unhideWhenUsed/>
    <w:rsid w:val="0040473A"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383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83C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D0"/>
    <w:pPr>
      <w:widowControl w:val="0"/>
      <w:wordWrap w:val="0"/>
      <w:autoSpaceDE w:val="0"/>
      <w:autoSpaceDN w:val="0"/>
      <w:spacing w:after="0" w:line="270" w:lineRule="atLeast"/>
      <w:ind w:firstLine="284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67C1D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C1D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C1D"/>
    <w:pPr>
      <w:jc w:val="left"/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C1D"/>
    <w:pPr>
      <w:spacing w:before="24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C1D"/>
    <w:pPr>
      <w:spacing w:before="20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C1D"/>
    <w:pPr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C1D"/>
    <w:pPr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C1D"/>
    <w:pPr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C1D"/>
    <w:pPr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C1D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67C1D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67C1D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67C1D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67C1D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67C1D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67C1D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67C1D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67C1D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unhideWhenUsed/>
    <w:qFormat/>
    <w:rsid w:val="00667C1D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67C1D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67C1D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67C1D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667C1D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667C1D"/>
    <w:rPr>
      <w:b/>
      <w:color w:val="C0504D" w:themeColor="accent2"/>
    </w:rPr>
  </w:style>
  <w:style w:type="character" w:styleId="a9">
    <w:name w:val="Emphasis"/>
    <w:uiPriority w:val="20"/>
    <w:qFormat/>
    <w:rsid w:val="00667C1D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67C1D"/>
    <w:pPr>
      <w:spacing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667C1D"/>
  </w:style>
  <w:style w:type="paragraph" w:styleId="ac">
    <w:name w:val="List Paragraph"/>
    <w:basedOn w:val="a"/>
    <w:uiPriority w:val="34"/>
    <w:qFormat/>
    <w:rsid w:val="00667C1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67C1D"/>
    <w:rPr>
      <w:i/>
    </w:rPr>
  </w:style>
  <w:style w:type="character" w:customStyle="1" w:styleId="22">
    <w:name w:val="Цитата 2 Знак"/>
    <w:basedOn w:val="a0"/>
    <w:link w:val="21"/>
    <w:uiPriority w:val="29"/>
    <w:rsid w:val="00667C1D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67C1D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667C1D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667C1D"/>
    <w:rPr>
      <w:i/>
    </w:rPr>
  </w:style>
  <w:style w:type="character" w:styleId="af0">
    <w:name w:val="Intense Emphasis"/>
    <w:uiPriority w:val="21"/>
    <w:qFormat/>
    <w:rsid w:val="00667C1D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667C1D"/>
    <w:rPr>
      <w:b/>
    </w:rPr>
  </w:style>
  <w:style w:type="character" w:styleId="af2">
    <w:name w:val="Intense Reference"/>
    <w:uiPriority w:val="32"/>
    <w:qFormat/>
    <w:rsid w:val="00667C1D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67C1D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67C1D"/>
    <w:pPr>
      <w:outlineLvl w:val="9"/>
    </w:pPr>
    <w:rPr>
      <w:lang w:bidi="en-US"/>
    </w:rPr>
  </w:style>
  <w:style w:type="paragraph" w:customStyle="1" w:styleId="Default">
    <w:name w:val="Default"/>
    <w:rsid w:val="00467FD0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j11">
    <w:name w:val="j11"/>
    <w:basedOn w:val="a"/>
    <w:rsid w:val="00467FD0"/>
    <w:pPr>
      <w:widowControl/>
      <w:wordWrap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="Times New Roman"/>
      <w:lang w:val="ru-RU" w:eastAsia="ru-RU"/>
    </w:rPr>
  </w:style>
  <w:style w:type="paragraph" w:styleId="af5">
    <w:name w:val="header"/>
    <w:basedOn w:val="a"/>
    <w:link w:val="af6"/>
    <w:uiPriority w:val="99"/>
    <w:unhideWhenUsed/>
    <w:rsid w:val="00E61F5C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61F5C"/>
    <w:rPr>
      <w:rFonts w:ascii="Times New Roman" w:hAnsi="Times New Roman" w:cs="Times New Roman"/>
      <w:sz w:val="24"/>
      <w:szCs w:val="24"/>
    </w:rPr>
  </w:style>
  <w:style w:type="paragraph" w:styleId="af7">
    <w:name w:val="footer"/>
    <w:basedOn w:val="a"/>
    <w:link w:val="af8"/>
    <w:uiPriority w:val="99"/>
    <w:unhideWhenUsed/>
    <w:rsid w:val="00E61F5C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61F5C"/>
    <w:rPr>
      <w:rFonts w:ascii="Times New Roman" w:hAnsi="Times New Roman" w:cs="Times New Roman"/>
      <w:sz w:val="24"/>
      <w:szCs w:val="24"/>
    </w:rPr>
  </w:style>
  <w:style w:type="character" w:styleId="af9">
    <w:name w:val="Hyperlink"/>
    <w:basedOn w:val="a0"/>
    <w:uiPriority w:val="99"/>
    <w:unhideWhenUsed/>
    <w:rsid w:val="0040473A"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383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83C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2081</Words>
  <Characters>11864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Medtronic, Inc.</Company>
  <LinksUpToDate>false</LinksUpToDate>
  <CharactersWithSpaces>13918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Demessinov, Adi</dc:creator>
  <cp:lastModifiedBy>Нургул Ташпагамбетова</cp:lastModifiedBy>
  <cp:revision>7</cp:revision>
  <cp:lastPrinted>2016-11-15T05:24:00Z</cp:lastPrinted>
  <dcterms:created xsi:type="dcterms:W3CDTF">2016-11-15T08:28:00Z</dcterms:created>
  <dcterms:modified xsi:type="dcterms:W3CDTF">2016-11-18T09:43:00Z</dcterms:modified>
</cp:coreProperties>
</file>