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84F" w:rsidRDefault="00B5284F" w:rsidP="00B5284F">
      <w:pPr>
        <w:jc w:val="right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B5284F" w:rsidRDefault="00B5284F" w:rsidP="00B5284F">
      <w:pPr>
        <w:jc w:val="right"/>
        <w:outlineLvl w:val="0"/>
        <w:rPr>
          <w:b/>
          <w:sz w:val="28"/>
          <w:szCs w:val="28"/>
        </w:rPr>
      </w:pPr>
    </w:p>
    <w:p w:rsidR="006C232B" w:rsidRPr="00B74199" w:rsidRDefault="00B74199" w:rsidP="00B74199">
      <w:pPr>
        <w:jc w:val="center"/>
        <w:outlineLvl w:val="0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КЛИНИЧЕСКИЙ ПРОТОКОЛ ДИАГНОСТИКИ И ЛЕЧЕНИЯ</w:t>
      </w:r>
    </w:p>
    <w:p w:rsidR="006C232B" w:rsidRPr="00B74199" w:rsidRDefault="00B74199" w:rsidP="00B74199">
      <w:pPr>
        <w:jc w:val="center"/>
        <w:outlineLvl w:val="0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ИНСУЛЬТ, НЕУТОЧНЕННЫЙ КАК КРОВОИЗЛИЯНИЕ ИЛИ ИНФАРКТ</w:t>
      </w:r>
    </w:p>
    <w:p w:rsidR="006C232B" w:rsidRPr="00B74199" w:rsidRDefault="006C232B" w:rsidP="006C232B">
      <w:pPr>
        <w:ind w:firstLine="851"/>
        <w:jc w:val="center"/>
        <w:rPr>
          <w:sz w:val="28"/>
          <w:szCs w:val="28"/>
        </w:rPr>
      </w:pPr>
    </w:p>
    <w:p w:rsidR="006A3A3F" w:rsidRPr="00B74199" w:rsidRDefault="006A3A3F" w:rsidP="00B74199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Содержание: </w:t>
      </w: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  <w:gridCol w:w="533"/>
      </w:tblGrid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  <w:tr w:rsidR="00BC549F" w:rsidRPr="00F2183D" w:rsidTr="00BC549F">
        <w:tc>
          <w:tcPr>
            <w:tcW w:w="9781" w:type="dxa"/>
          </w:tcPr>
          <w:p w:rsidR="00BC549F" w:rsidRPr="00F2183D" w:rsidRDefault="00BC549F" w:rsidP="00B5284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BC549F" w:rsidRPr="00D470FA" w:rsidRDefault="00BC549F" w:rsidP="00CC5ADC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</w:tr>
    </w:tbl>
    <w:p w:rsidR="001D4B1B" w:rsidRPr="00B74199" w:rsidRDefault="001D4B1B" w:rsidP="00B5284F">
      <w:pPr>
        <w:jc w:val="both"/>
        <w:rPr>
          <w:b/>
          <w:sz w:val="28"/>
          <w:szCs w:val="28"/>
        </w:rPr>
      </w:pPr>
    </w:p>
    <w:p w:rsidR="006C232B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2</w:t>
      </w:r>
      <w:r w:rsidRPr="00B74199">
        <w:rPr>
          <w:sz w:val="28"/>
          <w:szCs w:val="28"/>
        </w:rPr>
        <w:t xml:space="preserve">. </w:t>
      </w:r>
      <w:r w:rsidR="006C232B" w:rsidRPr="00B74199">
        <w:rPr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237"/>
        <w:gridCol w:w="1559"/>
        <w:gridCol w:w="1559"/>
      </w:tblGrid>
      <w:tr w:rsidR="006C232B" w:rsidRPr="00B74199" w:rsidTr="00BC549F">
        <w:tc>
          <w:tcPr>
            <w:tcW w:w="7230" w:type="dxa"/>
            <w:gridSpan w:val="2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b/>
                <w:sz w:val="28"/>
                <w:szCs w:val="28"/>
              </w:rPr>
              <w:t>МКБ-9</w:t>
            </w:r>
          </w:p>
        </w:tc>
      </w:tr>
      <w:tr w:rsidR="006C232B" w:rsidRPr="00B74199" w:rsidTr="00BC549F">
        <w:tc>
          <w:tcPr>
            <w:tcW w:w="993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Название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Код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B74199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Название</w:t>
            </w:r>
          </w:p>
        </w:tc>
      </w:tr>
      <w:tr w:rsidR="006C232B" w:rsidRPr="00B74199" w:rsidTr="00BC549F">
        <w:tc>
          <w:tcPr>
            <w:tcW w:w="993" w:type="dxa"/>
            <w:shd w:val="clear" w:color="auto" w:fill="auto"/>
          </w:tcPr>
          <w:p w:rsidR="006C232B" w:rsidRPr="00B74199" w:rsidRDefault="00EE36A4" w:rsidP="00B74199">
            <w:pPr>
              <w:jc w:val="center"/>
              <w:rPr>
                <w:sz w:val="28"/>
                <w:szCs w:val="28"/>
                <w:lang w:val="en-US"/>
              </w:rPr>
            </w:pPr>
            <w:r w:rsidRPr="00B74199">
              <w:rPr>
                <w:sz w:val="28"/>
                <w:szCs w:val="28"/>
                <w:lang w:val="en-US"/>
              </w:rPr>
              <w:t>I64</w:t>
            </w:r>
          </w:p>
        </w:tc>
        <w:tc>
          <w:tcPr>
            <w:tcW w:w="6237" w:type="dxa"/>
            <w:shd w:val="clear" w:color="auto" w:fill="auto"/>
          </w:tcPr>
          <w:p w:rsidR="006C232B" w:rsidRPr="00B74199" w:rsidRDefault="00EE36A4" w:rsidP="00B74199">
            <w:pPr>
              <w:jc w:val="both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Инсульт, неуточненный как кровоизлияние или инфаркт </w:t>
            </w: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6A3A3F">
            <w:pPr>
              <w:ind w:left="851"/>
              <w:jc w:val="both"/>
              <w:rPr>
                <w:color w:val="252525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C232B" w:rsidRPr="00B74199" w:rsidRDefault="006C232B" w:rsidP="006A3A3F">
            <w:pPr>
              <w:spacing w:after="120" w:line="360" w:lineRule="atLeast"/>
              <w:rPr>
                <w:color w:val="252525"/>
                <w:sz w:val="28"/>
                <w:szCs w:val="28"/>
              </w:rPr>
            </w:pPr>
          </w:p>
        </w:tc>
      </w:tr>
    </w:tbl>
    <w:p w:rsidR="006C232B" w:rsidRPr="00B74199" w:rsidRDefault="006C232B" w:rsidP="006C232B">
      <w:pPr>
        <w:ind w:firstLine="851"/>
        <w:jc w:val="both"/>
        <w:rPr>
          <w:b/>
          <w:sz w:val="28"/>
          <w:szCs w:val="28"/>
        </w:rPr>
      </w:pPr>
    </w:p>
    <w:p w:rsidR="006C232B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3. </w:t>
      </w:r>
      <w:r w:rsidR="006C232B" w:rsidRPr="00B74199">
        <w:rPr>
          <w:b/>
          <w:sz w:val="28"/>
          <w:szCs w:val="28"/>
        </w:rPr>
        <w:t>Дата разработки/пересмотра протокола:</w:t>
      </w:r>
      <w:r w:rsidR="00BC549F">
        <w:rPr>
          <w:b/>
          <w:sz w:val="28"/>
          <w:szCs w:val="28"/>
        </w:rPr>
        <w:t xml:space="preserve"> </w:t>
      </w:r>
      <w:r w:rsidR="00B74199" w:rsidRPr="00B74199">
        <w:rPr>
          <w:sz w:val="28"/>
          <w:szCs w:val="28"/>
        </w:rPr>
        <w:t>2007 год</w:t>
      </w:r>
      <w:r w:rsidR="00B74199">
        <w:rPr>
          <w:b/>
          <w:sz w:val="28"/>
          <w:szCs w:val="28"/>
        </w:rPr>
        <w:t>/</w:t>
      </w:r>
      <w:r w:rsidR="00F7613A" w:rsidRPr="00B74199">
        <w:rPr>
          <w:sz w:val="28"/>
          <w:szCs w:val="28"/>
        </w:rPr>
        <w:t>2016</w:t>
      </w:r>
      <w:r w:rsidR="00CE506E" w:rsidRPr="00B74199">
        <w:rPr>
          <w:sz w:val="28"/>
          <w:szCs w:val="28"/>
        </w:rPr>
        <w:t>г</w:t>
      </w:r>
      <w:r w:rsidR="00B74199">
        <w:rPr>
          <w:sz w:val="28"/>
          <w:szCs w:val="28"/>
        </w:rPr>
        <w:t>од.</w:t>
      </w:r>
    </w:p>
    <w:p w:rsidR="00F7613A" w:rsidRPr="00B74199" w:rsidRDefault="001D4B1B" w:rsidP="00B74199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 xml:space="preserve">4. </w:t>
      </w:r>
      <w:r w:rsidR="00F7613A" w:rsidRPr="00B74199">
        <w:rPr>
          <w:b/>
          <w:sz w:val="28"/>
          <w:szCs w:val="28"/>
        </w:rPr>
        <w:t>Пользователи протокола</w:t>
      </w:r>
      <w:r w:rsidR="00F7613A" w:rsidRPr="00B74199">
        <w:rPr>
          <w:sz w:val="28"/>
          <w:szCs w:val="28"/>
        </w:rPr>
        <w:t>: врачи</w:t>
      </w:r>
      <w:r w:rsidR="00650AFE">
        <w:rPr>
          <w:sz w:val="28"/>
          <w:szCs w:val="28"/>
        </w:rPr>
        <w:t xml:space="preserve"> всех специальностей</w:t>
      </w:r>
      <w:r w:rsidR="00F7613A" w:rsidRPr="00B74199">
        <w:rPr>
          <w:sz w:val="28"/>
          <w:szCs w:val="28"/>
        </w:rPr>
        <w:t>, средний медицинский персона</w:t>
      </w:r>
      <w:r w:rsidR="00650AFE">
        <w:rPr>
          <w:sz w:val="28"/>
          <w:szCs w:val="28"/>
        </w:rPr>
        <w:t>л</w:t>
      </w:r>
      <w:r w:rsidR="00BC549F">
        <w:rPr>
          <w:sz w:val="28"/>
          <w:szCs w:val="28"/>
        </w:rPr>
        <w:t>.</w:t>
      </w:r>
    </w:p>
    <w:p w:rsidR="00F7613A" w:rsidRPr="000E5DB5" w:rsidRDefault="004C6277" w:rsidP="000E5DB5">
      <w:pPr>
        <w:jc w:val="both"/>
        <w:rPr>
          <w:b/>
          <w:sz w:val="28"/>
          <w:szCs w:val="28"/>
        </w:rPr>
      </w:pPr>
      <w:r w:rsidRPr="000E5DB5">
        <w:rPr>
          <w:b/>
          <w:sz w:val="28"/>
          <w:szCs w:val="28"/>
        </w:rPr>
        <w:t xml:space="preserve">5. </w:t>
      </w:r>
      <w:r w:rsidR="00F7613A" w:rsidRPr="000E5DB5">
        <w:rPr>
          <w:b/>
          <w:sz w:val="28"/>
          <w:szCs w:val="28"/>
        </w:rPr>
        <w:t xml:space="preserve">Категория пациентов: </w:t>
      </w:r>
      <w:r w:rsidR="00F7613A" w:rsidRPr="000E5DB5">
        <w:rPr>
          <w:sz w:val="28"/>
          <w:szCs w:val="28"/>
        </w:rPr>
        <w:t>взрослые, дети, беременные</w:t>
      </w:r>
      <w:r w:rsidR="000E5DB5">
        <w:rPr>
          <w:sz w:val="28"/>
          <w:szCs w:val="28"/>
        </w:rPr>
        <w:t>.</w:t>
      </w:r>
    </w:p>
    <w:p w:rsidR="00F7613A" w:rsidRPr="00B74199" w:rsidRDefault="004C6277" w:rsidP="000E5DB5">
      <w:pPr>
        <w:rPr>
          <w:rFonts w:eastAsia="Calibri"/>
          <w:b/>
          <w:sz w:val="28"/>
          <w:szCs w:val="28"/>
        </w:rPr>
      </w:pPr>
      <w:r w:rsidRPr="00B74199">
        <w:rPr>
          <w:rFonts w:eastAsia="Calibri"/>
          <w:b/>
          <w:bCs/>
          <w:sz w:val="28"/>
          <w:szCs w:val="28"/>
        </w:rPr>
        <w:t xml:space="preserve">6. </w:t>
      </w:r>
      <w:r w:rsidR="00F7613A" w:rsidRPr="00B74199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F7613A" w:rsidRPr="00B74199">
        <w:rPr>
          <w:rFonts w:eastAsia="Calibri"/>
          <w:b/>
          <w:sz w:val="28"/>
          <w:szCs w:val="28"/>
        </w:rPr>
        <w:t xml:space="preserve">: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</w:t>
            </w:r>
            <w:proofErr w:type="gramStart"/>
            <w:r w:rsidRPr="00B74199">
              <w:rPr>
                <w:sz w:val="28"/>
                <w:szCs w:val="28"/>
              </w:rPr>
              <w:t>невысоким  (</w:t>
            </w:r>
            <w:proofErr w:type="gramEnd"/>
            <w:r w:rsidRPr="00B74199">
              <w:rPr>
                <w:sz w:val="28"/>
                <w:szCs w:val="28"/>
              </w:rPr>
              <w:t xml:space="preserve">+) риском систематической ошибки, результаты которых могут быть распространены на соответствующую </w:t>
            </w:r>
            <w:r w:rsidRPr="00B74199">
              <w:rPr>
                <w:sz w:val="28"/>
                <w:szCs w:val="28"/>
              </w:rPr>
              <w:lastRenderedPageBreak/>
              <w:t>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7613A" w:rsidRPr="00B74199" w:rsidTr="00C81F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B74199" w:rsidRDefault="00F7613A" w:rsidP="00F7613A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B74199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B74199" w:rsidRDefault="00F7613A" w:rsidP="00A5479E">
            <w:pPr>
              <w:jc w:val="both"/>
              <w:rPr>
                <w:b/>
                <w:sz w:val="28"/>
                <w:szCs w:val="28"/>
              </w:rPr>
            </w:pPr>
            <w:r w:rsidRPr="00B74199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7613A" w:rsidRPr="00B74199" w:rsidRDefault="00F7613A" w:rsidP="00F7613A">
      <w:pPr>
        <w:ind w:left="851"/>
        <w:rPr>
          <w:rFonts w:eastAsia="Calibri"/>
          <w:b/>
          <w:sz w:val="28"/>
          <w:szCs w:val="28"/>
        </w:rPr>
      </w:pPr>
    </w:p>
    <w:p w:rsidR="00D16FF3" w:rsidRPr="00B74199" w:rsidRDefault="00C83CC6" w:rsidP="000E5DB5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7. Определение:</w:t>
      </w:r>
      <w:r w:rsidR="007315BD" w:rsidRPr="00B74199">
        <w:rPr>
          <w:sz w:val="28"/>
          <w:szCs w:val="28"/>
        </w:rPr>
        <w:t xml:space="preserve"> Инсульт  –  острое  нарушение  мозгового  кровообращения  с  развитием стойких  симптомов  поражения,  вызванных  инфарктом  или  кровоизлиянием  в  мозговое вещество</w:t>
      </w:r>
      <w:r w:rsidR="005346AF" w:rsidRPr="00B74199">
        <w:rPr>
          <w:sz w:val="28"/>
          <w:szCs w:val="28"/>
        </w:rPr>
        <w:t>.</w:t>
      </w:r>
      <w:r w:rsidR="006A3A3F" w:rsidRPr="00B74199">
        <w:rPr>
          <w:sz w:val="28"/>
          <w:szCs w:val="28"/>
        </w:rPr>
        <w:t xml:space="preserve"> Инсульты – острые нарушения кровообращения в головном и спинном мозге</w:t>
      </w:r>
      <w:r w:rsidR="00BC549F">
        <w:rPr>
          <w:sz w:val="28"/>
          <w:szCs w:val="28"/>
        </w:rPr>
        <w:t xml:space="preserve"> </w:t>
      </w:r>
      <w:r w:rsidR="00D16FF3" w:rsidRPr="00B74199">
        <w:rPr>
          <w:sz w:val="28"/>
          <w:szCs w:val="28"/>
        </w:rPr>
        <w:t>[1].</w:t>
      </w:r>
    </w:p>
    <w:p w:rsidR="000E5DB5" w:rsidRDefault="000E5DB5" w:rsidP="000E5DB5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</w:p>
    <w:p w:rsidR="005001D9" w:rsidRPr="00B74199" w:rsidRDefault="00C83CC6" w:rsidP="000E5DB5">
      <w:pPr>
        <w:pStyle w:val="txt"/>
        <w:spacing w:before="0" w:beforeAutospacing="0" w:after="0" w:afterAutospacing="0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 xml:space="preserve">8. </w:t>
      </w:r>
      <w:r w:rsidR="006C232B" w:rsidRPr="00B74199">
        <w:rPr>
          <w:b/>
          <w:sz w:val="28"/>
          <w:szCs w:val="28"/>
        </w:rPr>
        <w:t>Классификация</w:t>
      </w:r>
      <w:r w:rsidR="006C232B" w:rsidRPr="00B74199">
        <w:rPr>
          <w:sz w:val="28"/>
          <w:szCs w:val="28"/>
        </w:rPr>
        <w:t>:</w:t>
      </w:r>
      <w:r w:rsidR="000E5DB5" w:rsidRPr="00B74199">
        <w:rPr>
          <w:sz w:val="28"/>
          <w:szCs w:val="28"/>
        </w:rPr>
        <w:t>[2].</w:t>
      </w:r>
    </w:p>
    <w:p w:rsidR="007315BD" w:rsidRPr="000E5DB5" w:rsidRDefault="007315BD" w:rsidP="000E5DB5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0E5DB5">
        <w:rPr>
          <w:rFonts w:eastAsia="TimesNewRoman"/>
          <w:b/>
          <w:color w:val="000000"/>
          <w:sz w:val="28"/>
          <w:szCs w:val="28"/>
        </w:rPr>
        <w:t xml:space="preserve">Основные клинические формы: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>Преходящие  нарушения  –  состояние,  при  котором  очаговая  симптоматика</w:t>
      </w:r>
    </w:p>
    <w:p w:rsidR="007315BD" w:rsidRPr="00B74199" w:rsidRDefault="007315BD" w:rsidP="000E5DB5">
      <w:pPr>
        <w:pStyle w:val="a3"/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B74199">
        <w:rPr>
          <w:rFonts w:ascii="Times New Roman" w:eastAsia="TimesNewRoman" w:hAnsi="Times New Roman"/>
          <w:color w:val="000000"/>
          <w:sz w:val="28"/>
          <w:szCs w:val="28"/>
        </w:rPr>
        <w:t xml:space="preserve">подвергается полному регрессу за период менее 24 часов: </w:t>
      </w:r>
    </w:p>
    <w:p w:rsidR="007315BD" w:rsidRPr="000E5DB5" w:rsidRDefault="007315BD" w:rsidP="009226C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транзиторные  ишемические  атаки  (ТИА) –  преходящее  нарушение  мозгового кровообращения  с  очаговой  симптоматикой,  развившейся  вследствие  кратковременной локальной ишемии мозга;</w:t>
      </w:r>
    </w:p>
    <w:p w:rsidR="007315BD" w:rsidRPr="000E5DB5" w:rsidRDefault="007315BD" w:rsidP="009226C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острая гипертоническая энцефалопатия.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>Ге</w:t>
      </w:r>
      <w:r w:rsidR="000E5DB5">
        <w:rPr>
          <w:rFonts w:eastAsia="TimesNewRoman"/>
          <w:color w:val="000000"/>
          <w:sz w:val="28"/>
          <w:szCs w:val="28"/>
        </w:rPr>
        <w:t>моррагические  инсульты  (ГИ) –</w:t>
      </w:r>
      <w:r w:rsidRPr="000E5DB5">
        <w:rPr>
          <w:rFonts w:eastAsia="TimesNewRoman"/>
          <w:color w:val="000000"/>
          <w:sz w:val="28"/>
          <w:szCs w:val="28"/>
        </w:rPr>
        <w:t xml:space="preserve"> нетравматическое  кровоизлияние  в  головной  и спинной мозг.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Ишемические  инсульты (ИИ) при  тромбозе,  эмболии,  стенозе  и  сдавлении  сосудов,  а также  при  снижении  общей  гемодинамики (нетромботическое  размягчение)  – заболевание,  приводящее  к  уменьшению  или  прекращению  кровоснабжения определенного отдела головного мозга.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Сочетанные  инсульты,  когда  одновременно  имеются  участки  размягчения  и очаги кровоизлияний. </w:t>
      </w:r>
    </w:p>
    <w:p w:rsidR="007315BD" w:rsidRPr="000E5DB5" w:rsidRDefault="007315BD" w:rsidP="000E5DB5">
      <w:pPr>
        <w:jc w:val="both"/>
        <w:rPr>
          <w:rFonts w:eastAsia="TimesNewRoman"/>
          <w:color w:val="000000"/>
          <w:sz w:val="28"/>
          <w:szCs w:val="28"/>
        </w:rPr>
      </w:pPr>
      <w:r w:rsidRPr="000E5DB5">
        <w:rPr>
          <w:rFonts w:eastAsia="TimesNewRoman"/>
          <w:color w:val="000000"/>
          <w:sz w:val="28"/>
          <w:szCs w:val="28"/>
        </w:rPr>
        <w:t xml:space="preserve">Субарахноидальное кровоизлияние (САК). </w:t>
      </w:r>
    </w:p>
    <w:p w:rsidR="000E5DB5" w:rsidRDefault="000E5DB5" w:rsidP="00FB1923">
      <w:pPr>
        <w:jc w:val="both"/>
        <w:rPr>
          <w:rFonts w:eastAsia="TimesNewRoman"/>
          <w:b/>
          <w:color w:val="000000"/>
          <w:sz w:val="28"/>
          <w:szCs w:val="28"/>
        </w:rPr>
      </w:pPr>
    </w:p>
    <w:p w:rsidR="001B1BA4" w:rsidRPr="00B74199" w:rsidRDefault="001B1BA4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геморрагического инсульта: 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артериальная гипертензия;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ангиомы;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микроаневризмы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артериальной системы мозга;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системные заболевания инфекционно-аллергической природы;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геморрагический  диатез  и  различные  формы  лейкоза,  сопровождающиеся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гипокоагулянтностью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крови;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передозировка антикоагулянтов;</w:t>
      </w:r>
    </w:p>
    <w:p w:rsidR="001B1BA4" w:rsidRPr="000E5DB5" w:rsidRDefault="001B1BA4" w:rsidP="009226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кровоизлияния в первичную или метастатическую опухоль мозга. </w:t>
      </w:r>
    </w:p>
    <w:p w:rsidR="007315BD" w:rsidRPr="00B74199" w:rsidRDefault="007315BD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ишемического инсульта: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lastRenderedPageBreak/>
        <w:t xml:space="preserve">атеросклеротические поражения;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артерио-артериал</w:t>
      </w:r>
      <w:r w:rsidR="00FB1923" w:rsidRPr="000E5DB5">
        <w:rPr>
          <w:rFonts w:ascii="Times New Roman" w:eastAsia="TimesNewRoman" w:hAnsi="Times New Roman"/>
          <w:color w:val="000000"/>
          <w:sz w:val="28"/>
          <w:szCs w:val="28"/>
        </w:rPr>
        <w:t>ь</w:t>
      </w: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ные и </w:t>
      </w: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кардиоцеребральные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 эмболии; </w:t>
      </w:r>
    </w:p>
    <w:p w:rsidR="007315BD" w:rsidRPr="000E5DB5" w:rsidRDefault="007315BD" w:rsidP="009226C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поражения системы крови. </w:t>
      </w:r>
    </w:p>
    <w:p w:rsidR="007315BD" w:rsidRPr="00B74199" w:rsidRDefault="007315BD" w:rsidP="00FB1923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B74199">
        <w:rPr>
          <w:rFonts w:eastAsia="TimesNewRoman"/>
          <w:b/>
          <w:color w:val="000000"/>
          <w:sz w:val="28"/>
          <w:szCs w:val="28"/>
        </w:rPr>
        <w:t xml:space="preserve">Факторы риска субарахноидального кровоизлияния: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инфекционно-токсические,  </w:t>
      </w:r>
      <w:proofErr w:type="spellStart"/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паранеопластические</w:t>
      </w:r>
      <w:proofErr w:type="spellEnd"/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,  грибковые  поражения  артерий, располагающихся в субарахноидальном пространстве;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артерииты различной этиологии; </w:t>
      </w:r>
    </w:p>
    <w:p w:rsidR="000E5DB5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заболевания крови; </w:t>
      </w:r>
    </w:p>
    <w:p w:rsidR="007315BD" w:rsidRPr="000E5DB5" w:rsidRDefault="000E5DB5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</w:t>
      </w:r>
      <w:r w:rsidR="007315BD"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ромбозы мозговых вен и синусов.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значительное  и  быстрое  повышение  АД  при  сильном  внезапном  физическом напряжении  во  время  подъема  тяжести,  дефекации,  сильном  кашле,  крайнем эмоциональном напряжении, во время полового акта; </w:t>
      </w:r>
    </w:p>
    <w:p w:rsidR="00CB4D74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выраженное  ухудшение  венозного  оттока  во  в</w:t>
      </w:r>
      <w:r w:rsidR="00CB4D74" w:rsidRPr="000E5DB5">
        <w:rPr>
          <w:rFonts w:ascii="Times New Roman" w:eastAsia="TimesNewRoman" w:hAnsi="Times New Roman"/>
          <w:color w:val="000000"/>
          <w:sz w:val="28"/>
          <w:szCs w:val="28"/>
        </w:rPr>
        <w:t>ремя  ночного  сна  у  больных,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имеющих тяжелые резко выраженные атеросклеротические поражения мозговых сосудов; 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прорыв  в  субарахноидальное  пространство  поверхностно  расположенных</w:t>
      </w:r>
    </w:p>
    <w:p w:rsidR="007315BD" w:rsidRPr="000E5DB5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 xml:space="preserve">внутримозговых геморрагии; </w:t>
      </w:r>
    </w:p>
    <w:p w:rsidR="005C53FA" w:rsidRDefault="007315BD" w:rsidP="009226C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0E5DB5">
        <w:rPr>
          <w:rFonts w:ascii="Times New Roman" w:eastAsia="TimesNewRoman" w:hAnsi="Times New Roman"/>
          <w:color w:val="000000"/>
          <w:sz w:val="28"/>
          <w:szCs w:val="28"/>
        </w:rPr>
        <w:t>тяжелая алкогольная интоксикация</w:t>
      </w:r>
      <w:r w:rsidR="000E5DB5" w:rsidRPr="000E5DB5">
        <w:rPr>
          <w:rFonts w:ascii="Times New Roman" w:eastAsia="TimesNewRoman" w:hAnsi="Times New Roman"/>
          <w:color w:val="000000"/>
          <w:sz w:val="28"/>
          <w:szCs w:val="28"/>
        </w:rPr>
        <w:t>.</w:t>
      </w:r>
    </w:p>
    <w:p w:rsidR="000E5DB5" w:rsidRPr="000E5DB5" w:rsidRDefault="000E5DB5" w:rsidP="000E5DB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6C232B" w:rsidRPr="00B74199" w:rsidRDefault="006C232B" w:rsidP="009226C9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УРОВНЕ:</w:t>
      </w:r>
    </w:p>
    <w:p w:rsidR="00FB1923" w:rsidRPr="000E5DB5" w:rsidRDefault="004C6277" w:rsidP="000E5DB5">
      <w:pPr>
        <w:jc w:val="both"/>
        <w:rPr>
          <w:b/>
          <w:sz w:val="28"/>
          <w:szCs w:val="28"/>
        </w:rPr>
      </w:pPr>
      <w:r w:rsidRPr="000E5DB5">
        <w:rPr>
          <w:b/>
          <w:sz w:val="28"/>
          <w:szCs w:val="28"/>
        </w:rPr>
        <w:t xml:space="preserve">1) </w:t>
      </w:r>
      <w:r w:rsidR="006A0579" w:rsidRPr="000E5DB5">
        <w:rPr>
          <w:b/>
          <w:sz w:val="28"/>
          <w:szCs w:val="28"/>
        </w:rPr>
        <w:t>Диагностические критерии</w:t>
      </w:r>
      <w:r w:rsidR="00FB1923" w:rsidRPr="000E5DB5">
        <w:rPr>
          <w:b/>
          <w:sz w:val="28"/>
          <w:szCs w:val="28"/>
        </w:rPr>
        <w:t xml:space="preserve"> острого  нарушения  мозгового </w:t>
      </w:r>
      <w:r w:rsidR="006A0579" w:rsidRPr="000E5DB5">
        <w:rPr>
          <w:b/>
          <w:sz w:val="28"/>
          <w:szCs w:val="28"/>
        </w:rPr>
        <w:t>кровообращения</w:t>
      </w:r>
      <w:r w:rsidR="000E5DB5">
        <w:rPr>
          <w:b/>
          <w:sz w:val="28"/>
          <w:szCs w:val="28"/>
        </w:rPr>
        <w:t>:</w:t>
      </w:r>
    </w:p>
    <w:p w:rsidR="000E5DB5" w:rsidRPr="00B74199" w:rsidRDefault="006A0579" w:rsidP="000E5DB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t>ОНМК  развивается  внезапно (минуты,  реже  часы)  и  характеризуются  появлением  очаговой  и/или  общемозговой  и менингеальной неврологической симптоматики</w:t>
      </w:r>
      <w:r w:rsidR="00DF79A1" w:rsidRPr="00B74199">
        <w:rPr>
          <w:rFonts w:ascii="Times New Roman" w:hAnsi="Times New Roman"/>
          <w:sz w:val="28"/>
          <w:szCs w:val="28"/>
        </w:rPr>
        <w:t>.</w:t>
      </w:r>
    </w:p>
    <w:p w:rsidR="00DF79A1" w:rsidRPr="00B74199" w:rsidRDefault="00DF79A1" w:rsidP="00FB1923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0E5DB5">
        <w:rPr>
          <w:rFonts w:ascii="Times New Roman" w:hAnsi="Times New Roman"/>
          <w:b/>
          <w:color w:val="000000"/>
          <w:sz w:val="28"/>
          <w:szCs w:val="28"/>
        </w:rPr>
        <w:t>Жалобы и анамнез: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 xml:space="preserve">беспокоит </w:t>
      </w:r>
      <w:r w:rsidR="00B54BBD" w:rsidRPr="00B74199">
        <w:rPr>
          <w:rFonts w:ascii="Times New Roman" w:hAnsi="Times New Roman"/>
          <w:sz w:val="28"/>
          <w:szCs w:val="28"/>
        </w:rPr>
        <w:t>необычно тяжелая, внезапно развившаяся головная боль,</w:t>
      </w:r>
      <w:r w:rsidR="004C6723" w:rsidRPr="00B74199">
        <w:rPr>
          <w:rFonts w:ascii="Times New Roman" w:hAnsi="Times New Roman"/>
          <w:sz w:val="28"/>
          <w:szCs w:val="28"/>
        </w:rPr>
        <w:t xml:space="preserve"> головокружение  несистемного  характера,  тошнота,  рвота,  шум  в голове,</w:t>
      </w:r>
      <w:r w:rsidRPr="00B74199">
        <w:rPr>
          <w:rFonts w:ascii="Times New Roman" w:hAnsi="Times New Roman"/>
          <w:sz w:val="28"/>
          <w:szCs w:val="28"/>
        </w:rPr>
        <w:t>необъяснимое нарушение зрения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онемение (потеря чувствительности) в какой либо части тела, особенно на одной половине тела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остро возникш</w:t>
      </w:r>
      <w:r w:rsidR="006A3A3F" w:rsidRPr="00B74199">
        <w:rPr>
          <w:rFonts w:ascii="Times New Roman" w:hAnsi="Times New Roman"/>
          <w:sz w:val="28"/>
          <w:szCs w:val="28"/>
        </w:rPr>
        <w:t>ее</w:t>
      </w:r>
      <w:r w:rsidRPr="00B74199">
        <w:rPr>
          <w:rFonts w:ascii="Times New Roman" w:hAnsi="Times New Roman"/>
          <w:sz w:val="28"/>
          <w:szCs w:val="28"/>
        </w:rPr>
        <w:t xml:space="preserve"> выраженное головокружение, неустойчивость и шаткость, нарушение координации движений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нарушения глотания, поперхивание, гнусавость голоса</w:t>
      </w:r>
      <w:r w:rsidR="00B54BBD" w:rsidRPr="00B74199">
        <w:rPr>
          <w:rFonts w:ascii="Times New Roman" w:hAnsi="Times New Roman"/>
          <w:sz w:val="28"/>
          <w:szCs w:val="28"/>
        </w:rPr>
        <w:t xml:space="preserve">, </w:t>
      </w:r>
      <w:r w:rsidRPr="00B74199">
        <w:rPr>
          <w:rFonts w:ascii="Times New Roman" w:hAnsi="Times New Roman"/>
          <w:sz w:val="28"/>
          <w:szCs w:val="28"/>
        </w:rPr>
        <w:t>судорожный припадок или какие-либо другие нарушения сознания</w:t>
      </w:r>
      <w:r w:rsidR="006A3A3F" w:rsidRPr="00B74199">
        <w:rPr>
          <w:rFonts w:ascii="Times New Roman" w:hAnsi="Times New Roman"/>
          <w:sz w:val="28"/>
          <w:szCs w:val="28"/>
        </w:rPr>
        <w:t>.</w:t>
      </w:r>
    </w:p>
    <w:p w:rsidR="00DF79A1" w:rsidRPr="000E5DB5" w:rsidRDefault="00DF79A1" w:rsidP="00FB1923">
      <w:pPr>
        <w:ind w:firstLine="454"/>
        <w:jc w:val="both"/>
        <w:rPr>
          <w:b/>
          <w:color w:val="000000"/>
          <w:sz w:val="28"/>
          <w:szCs w:val="28"/>
        </w:rPr>
      </w:pPr>
      <w:r w:rsidRPr="000E5DB5">
        <w:rPr>
          <w:b/>
          <w:color w:val="000000"/>
          <w:sz w:val="28"/>
          <w:szCs w:val="28"/>
        </w:rPr>
        <w:t xml:space="preserve">Физикальное обследование: </w:t>
      </w:r>
    </w:p>
    <w:p w:rsidR="005722C7" w:rsidRPr="00DF638D" w:rsidRDefault="005722C7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74199">
        <w:rPr>
          <w:rFonts w:ascii="Times New Roman" w:hAnsi="Times New Roman"/>
          <w:color w:val="000000"/>
          <w:sz w:val="28"/>
          <w:szCs w:val="28"/>
        </w:rPr>
        <w:t>визуальная  оценка</w:t>
      </w:r>
      <w:proofErr w:type="gramEnd"/>
      <w:r w:rsidRPr="00B74199">
        <w:rPr>
          <w:rFonts w:ascii="Times New Roman" w:hAnsi="Times New Roman"/>
          <w:color w:val="000000"/>
          <w:sz w:val="28"/>
          <w:szCs w:val="28"/>
        </w:rPr>
        <w:t>:  внимательно  осмотреть  и  пальпировать  мягкие  ткани  головы</w:t>
      </w:r>
      <w:r w:rsidRPr="00DF638D">
        <w:rPr>
          <w:rFonts w:ascii="Times New Roman" w:hAnsi="Times New Roman"/>
          <w:color w:val="000000"/>
          <w:sz w:val="28"/>
          <w:szCs w:val="28"/>
        </w:rPr>
        <w:t>(для  выявления  черепно-мозговой  травмы),  осмотреть  наружные  слуховые  и  носовые</w:t>
      </w:r>
      <w:r w:rsidR="00BC54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ходы (для выявления </w:t>
      </w:r>
      <w:proofErr w:type="spellStart"/>
      <w:r w:rsidRPr="00DF638D">
        <w:rPr>
          <w:rFonts w:ascii="Times New Roman" w:hAnsi="Times New Roman"/>
          <w:color w:val="000000"/>
          <w:sz w:val="28"/>
          <w:szCs w:val="28"/>
        </w:rPr>
        <w:t>ликворо</w:t>
      </w:r>
      <w:proofErr w:type="spellEnd"/>
      <w:r w:rsidRPr="00DF638D">
        <w:rPr>
          <w:rFonts w:ascii="Times New Roman" w:hAnsi="Times New Roman"/>
          <w:color w:val="000000"/>
          <w:sz w:val="28"/>
          <w:szCs w:val="28"/>
        </w:rPr>
        <w:t xml:space="preserve">- и </w:t>
      </w:r>
      <w:proofErr w:type="spellStart"/>
      <w:r w:rsidRPr="00DF638D">
        <w:rPr>
          <w:rFonts w:ascii="Times New Roman" w:hAnsi="Times New Roman"/>
          <w:color w:val="000000"/>
          <w:sz w:val="28"/>
          <w:szCs w:val="28"/>
        </w:rPr>
        <w:t>гематореи</w:t>
      </w:r>
      <w:proofErr w:type="spellEnd"/>
      <w:r w:rsidRPr="00DF638D">
        <w:rPr>
          <w:rFonts w:ascii="Times New Roman" w:hAnsi="Times New Roman"/>
          <w:color w:val="000000"/>
          <w:sz w:val="28"/>
          <w:szCs w:val="28"/>
        </w:rPr>
        <w:t>).</w:t>
      </w:r>
    </w:p>
    <w:p w:rsidR="00D2788E" w:rsidRPr="00B74199" w:rsidRDefault="005722C7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оценка состояние видимых слизистых и ногтевых лож – цианоз, акроцианоз</w:t>
      </w:r>
    </w:p>
    <w:p w:rsidR="00DF79A1" w:rsidRPr="00B74199" w:rsidRDefault="00DF79A1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 xml:space="preserve">дыхания: нарушение </w:t>
      </w:r>
      <w:r w:rsidRPr="00B74199">
        <w:rPr>
          <w:rFonts w:ascii="Times New Roman" w:hAnsi="Times New Roman"/>
          <w:color w:val="000000"/>
          <w:sz w:val="28"/>
          <w:szCs w:val="28"/>
        </w:rPr>
        <w:t>ритма и числа дыхательных движений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, возможно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 участи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е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 вспомогательной мускулатуры в акте дыхания</w:t>
      </w:r>
      <w:r w:rsidR="00DF638D">
        <w:rPr>
          <w:rFonts w:ascii="Times New Roman" w:hAnsi="Times New Roman"/>
          <w:color w:val="000000"/>
          <w:sz w:val="28"/>
          <w:szCs w:val="28"/>
        </w:rPr>
        <w:t>;</w:t>
      </w:r>
    </w:p>
    <w:p w:rsidR="000E5DB5" w:rsidRDefault="00DF79A1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оценка пульса</w:t>
      </w:r>
      <w:r w:rsidR="000E5DB5">
        <w:rPr>
          <w:rFonts w:ascii="Times New Roman" w:hAnsi="Times New Roman"/>
          <w:color w:val="000000"/>
          <w:sz w:val="28"/>
          <w:szCs w:val="28"/>
        </w:rPr>
        <w:t>–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>аритмичный</w:t>
      </w:r>
      <w:r w:rsidRPr="00B74199">
        <w:rPr>
          <w:rFonts w:ascii="Times New Roman" w:hAnsi="Times New Roman"/>
          <w:color w:val="000000"/>
          <w:sz w:val="28"/>
          <w:szCs w:val="28"/>
        </w:rPr>
        <w:t>, ЧСС</w:t>
      </w:r>
      <w:r w:rsidR="006A3A3F" w:rsidRPr="00B74199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D2788E" w:rsidRPr="00B74199">
        <w:rPr>
          <w:rFonts w:ascii="Times New Roman" w:hAnsi="Times New Roman"/>
          <w:color w:val="000000"/>
          <w:sz w:val="28"/>
          <w:szCs w:val="28"/>
        </w:rPr>
        <w:t xml:space="preserve"> брадикардия</w:t>
      </w:r>
      <w:r w:rsidR="000E5DB5">
        <w:rPr>
          <w:rFonts w:ascii="Times New Roman" w:hAnsi="Times New Roman"/>
          <w:color w:val="000000"/>
          <w:sz w:val="28"/>
          <w:szCs w:val="28"/>
        </w:rPr>
        <w:t>;</w:t>
      </w:r>
    </w:p>
    <w:p w:rsidR="00D2788E" w:rsidRPr="00B74199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измерение артериального давления – повышение</w:t>
      </w:r>
      <w:r w:rsidR="000E5DB5">
        <w:rPr>
          <w:rFonts w:ascii="Times New Roman" w:hAnsi="Times New Roman"/>
          <w:color w:val="000000"/>
          <w:sz w:val="28"/>
          <w:szCs w:val="28"/>
        </w:rPr>
        <w:t>;</w:t>
      </w:r>
    </w:p>
    <w:p w:rsidR="005722C7" w:rsidRPr="00DF638D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а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ускультация  сердца:  наличие  шума  пролапса  митрального  клапана  или  других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t>сердечных шумов</w:t>
      </w:r>
      <w:r w:rsidR="00DF638D" w:rsidRPr="00DF638D">
        <w:rPr>
          <w:rFonts w:ascii="Times New Roman" w:hAnsi="Times New Roman"/>
          <w:color w:val="000000"/>
          <w:sz w:val="28"/>
          <w:szCs w:val="28"/>
        </w:rPr>
        <w:t>;</w:t>
      </w:r>
    </w:p>
    <w:p w:rsidR="005722C7" w:rsidRPr="00DF638D" w:rsidRDefault="00D2788E" w:rsidP="009226C9">
      <w:pPr>
        <w:pStyle w:val="1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а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ускультация  сосудов  шеи:  выявление  шума  над  сонной  артерией,  особенно  при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t xml:space="preserve">наличии  транзиторной  ишемической  атаки  в  анамнезе  или  сахарного  </w:t>
      </w:r>
      <w:r w:rsidR="005722C7" w:rsidRPr="00DF638D">
        <w:rPr>
          <w:rFonts w:ascii="Times New Roman" w:hAnsi="Times New Roman"/>
          <w:color w:val="000000"/>
          <w:sz w:val="28"/>
          <w:szCs w:val="28"/>
        </w:rPr>
        <w:lastRenderedPageBreak/>
        <w:t>диабета(следуетпомнить,  что  отсутствие  шума  над  сонной  артерией  не  позволяет  исключить  её</w:t>
      </w:r>
      <w:r w:rsidR="00DF638D" w:rsidRPr="00DF638D">
        <w:rPr>
          <w:rFonts w:ascii="Times New Roman" w:hAnsi="Times New Roman"/>
          <w:color w:val="000000"/>
          <w:sz w:val="28"/>
          <w:szCs w:val="28"/>
        </w:rPr>
        <w:t>значительный стеноз);</w:t>
      </w:r>
    </w:p>
    <w:p w:rsidR="00D2788E" w:rsidRPr="00B74199" w:rsidRDefault="00D2788E" w:rsidP="009226C9">
      <w:pPr>
        <w:pStyle w:val="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исследование неврологического статуса с оценкой сознания по шкале Глазго, ориентации во времени, пространстве, собственной личности, речи, мимической мускулатуры, функции глотания,  мышечной силы и объема движений в конечностях, исследование на наличие менингеальных знаков (ригидность шейно-затылочных мышц, симптом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Кернига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>), обратить внимание на состояние координации.</w:t>
      </w:r>
    </w:p>
    <w:p w:rsidR="00DF638D" w:rsidRPr="00B74199" w:rsidRDefault="00DF638D" w:rsidP="00DF638D">
      <w:pPr>
        <w:pStyle w:val="2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74199">
        <w:rPr>
          <w:rFonts w:ascii="Times New Roman" w:hAnsi="Times New Roman"/>
          <w:sz w:val="28"/>
          <w:szCs w:val="28"/>
        </w:rPr>
        <w:t xml:space="preserve">ля диагностики инсульта проводят тест «Лицо, Рука, Речь». 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Для этого необходимо провести тест, состоящий из 3-х заданий: </w:t>
      </w:r>
    </w:p>
    <w:p w:rsid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Больного просят улыбнуться, оскалить зубы</w:t>
      </w:r>
      <w:r w:rsidRPr="00DF638D"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При инсульте отмечается ассиметрия лица. </w:t>
      </w:r>
    </w:p>
    <w:p w:rsid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Просят больного поднять и удерживать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в течение 5 сек</w:t>
      </w: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обе руки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на 90° в положении сидя и на 45° в положении лежа. При инсульте одна из рук опускается.</w:t>
      </w:r>
    </w:p>
    <w:p w:rsidR="00DF638D" w:rsidRPr="00DF638D" w:rsidRDefault="00DF638D" w:rsidP="009226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Style w:val="a4"/>
          <w:rFonts w:ascii="Times New Roman" w:hAnsi="Times New Roman"/>
          <w:i w:val="0"/>
          <w:iCs w:val="0"/>
          <w:color w:val="000000"/>
          <w:sz w:val="28"/>
          <w:szCs w:val="28"/>
        </w:rPr>
        <w:t>Просят пациента произнести простую фразу</w:t>
      </w:r>
      <w:r w:rsidRPr="00DF638D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DF638D">
        <w:rPr>
          <w:rFonts w:ascii="Times New Roman" w:hAnsi="Times New Roman"/>
          <w:color w:val="000000"/>
          <w:sz w:val="28"/>
          <w:szCs w:val="28"/>
        </w:rPr>
        <w:t xml:space="preserve"> При инсульте больной не может четко и правильно выговорить эту фразу, речь неразборчива.</w:t>
      </w:r>
    </w:p>
    <w:p w:rsidR="00DF638D" w:rsidRDefault="00DF638D" w:rsidP="00D2788E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638D" w:rsidRDefault="00DF79A1" w:rsidP="00DF638D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638D">
        <w:rPr>
          <w:rFonts w:ascii="Times New Roman" w:hAnsi="Times New Roman"/>
          <w:b/>
          <w:color w:val="000000"/>
          <w:sz w:val="28"/>
          <w:szCs w:val="28"/>
        </w:rPr>
        <w:t>Лабораторные обследования:</w:t>
      </w:r>
    </w:p>
    <w:p w:rsidR="005722C7" w:rsidRPr="00B74199" w:rsidRDefault="00B54BBD" w:rsidP="009226C9">
      <w:pPr>
        <w:pStyle w:val="1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 xml:space="preserve">исследование </w:t>
      </w:r>
      <w:r w:rsidR="005722C7" w:rsidRPr="00B74199">
        <w:rPr>
          <w:rFonts w:ascii="Times New Roman" w:hAnsi="Times New Roman"/>
          <w:color w:val="000000"/>
          <w:sz w:val="28"/>
          <w:szCs w:val="28"/>
        </w:rPr>
        <w:t>концентрации глюкозы в крови.</w:t>
      </w:r>
    </w:p>
    <w:p w:rsidR="00B54BBD" w:rsidRPr="00DF638D" w:rsidRDefault="00DF79A1" w:rsidP="00DF638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F638D">
        <w:rPr>
          <w:rFonts w:ascii="Times New Roman" w:hAnsi="Times New Roman"/>
          <w:b/>
          <w:color w:val="000000"/>
          <w:sz w:val="28"/>
          <w:szCs w:val="28"/>
        </w:rPr>
        <w:t xml:space="preserve">Инструментальные обследования: </w:t>
      </w:r>
    </w:p>
    <w:p w:rsidR="00EF117B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Т</w:t>
      </w:r>
      <w:r w:rsidR="00DF79A1" w:rsidRPr="00B74199">
        <w:rPr>
          <w:rFonts w:ascii="Times New Roman" w:hAnsi="Times New Roman"/>
          <w:color w:val="000000"/>
          <w:sz w:val="28"/>
          <w:szCs w:val="28"/>
        </w:rPr>
        <w:t>ермометрия</w:t>
      </w:r>
      <w:r w:rsidR="0057427C" w:rsidRPr="00B74199">
        <w:rPr>
          <w:rFonts w:ascii="Times New Roman" w:hAnsi="Times New Roman"/>
          <w:sz w:val="28"/>
          <w:szCs w:val="28"/>
        </w:rPr>
        <w:t>[4].</w:t>
      </w:r>
    </w:p>
    <w:p w:rsidR="00DF638D" w:rsidRPr="00B74199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ЭКГ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638D" w:rsidRDefault="00DF638D" w:rsidP="009226C9">
      <w:pPr>
        <w:pStyle w:val="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контроль сатурации крови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638D" w:rsidRDefault="00DF638D" w:rsidP="00DF638D">
      <w:pPr>
        <w:ind w:right="-185"/>
        <w:jc w:val="both"/>
        <w:rPr>
          <w:color w:val="000000"/>
          <w:sz w:val="28"/>
          <w:szCs w:val="28"/>
        </w:rPr>
      </w:pPr>
    </w:p>
    <w:p w:rsidR="00DF79A1" w:rsidRPr="00B74199" w:rsidRDefault="00DF79A1" w:rsidP="00DF638D">
      <w:pPr>
        <w:ind w:right="-185"/>
        <w:jc w:val="both"/>
        <w:rPr>
          <w:b/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Следует помнить, что отсутствие вышеописанных симптомов при проведении данного теста еще не исключает инсульт.</w:t>
      </w:r>
    </w:p>
    <w:p w:rsidR="00DF638D" w:rsidRDefault="00DF638D" w:rsidP="00DF638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8732D" w:rsidRPr="00B74199" w:rsidRDefault="00DF638D" w:rsidP="00DF638D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="00C8732D" w:rsidRPr="00B74199">
        <w:rPr>
          <w:b/>
          <w:sz w:val="28"/>
          <w:szCs w:val="28"/>
        </w:rPr>
        <w:t>Диагностический алгоритм</w:t>
      </w:r>
      <w:r w:rsidR="009E092D" w:rsidRPr="00B74199">
        <w:rPr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410"/>
        <w:gridCol w:w="2977"/>
      </w:tblGrid>
      <w:tr w:rsidR="0038752C" w:rsidRPr="007D77AE" w:rsidTr="00DF638D">
        <w:trPr>
          <w:trHeight w:val="535"/>
        </w:trPr>
        <w:tc>
          <w:tcPr>
            <w:tcW w:w="5103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Очаговые неврологические симптомы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Общемозговые симптомы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8752C" w:rsidRPr="007D77AE" w:rsidRDefault="0038752C" w:rsidP="00DF63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77AE">
              <w:rPr>
                <w:rFonts w:ascii="Times New Roman" w:hAnsi="Times New Roman"/>
                <w:b/>
              </w:rPr>
              <w:t>Менингеальная симптоматика</w:t>
            </w:r>
          </w:p>
        </w:tc>
      </w:tr>
      <w:tr w:rsidR="0038752C" w:rsidRPr="007D77AE" w:rsidTr="00DF638D">
        <w:trPr>
          <w:trHeight w:val="268"/>
        </w:trPr>
        <w:tc>
          <w:tcPr>
            <w:tcW w:w="5103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двигательные (</w:t>
            </w:r>
            <w:proofErr w:type="spellStart"/>
            <w:r w:rsidRPr="007D77AE">
              <w:rPr>
                <w:rFonts w:ascii="Times New Roman" w:hAnsi="Times New Roman"/>
              </w:rPr>
              <w:t>геми</w:t>
            </w:r>
            <w:proofErr w:type="spellEnd"/>
            <w:r w:rsidRPr="007D77AE">
              <w:rPr>
                <w:rFonts w:ascii="Times New Roman" w:hAnsi="Times New Roman"/>
              </w:rPr>
              <w:t xml:space="preserve">-моно- и </w:t>
            </w:r>
            <w:proofErr w:type="spellStart"/>
            <w:r w:rsidRPr="007D77AE">
              <w:rPr>
                <w:rFonts w:ascii="Times New Roman" w:hAnsi="Times New Roman"/>
              </w:rPr>
              <w:t>парапарезы</w:t>
            </w:r>
            <w:proofErr w:type="spellEnd"/>
            <w:r w:rsidRPr="007D77AE">
              <w:rPr>
                <w:rFonts w:ascii="Times New Roman" w:hAnsi="Times New Roman"/>
              </w:rPr>
              <w:t xml:space="preserve">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речевые (сенсорная, моторная афазия, дизартрия);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чувствительные (</w:t>
            </w:r>
            <w:proofErr w:type="spellStart"/>
            <w:proofErr w:type="gramStart"/>
            <w:r w:rsidRPr="007D77AE">
              <w:rPr>
                <w:rFonts w:ascii="Times New Roman" w:hAnsi="Times New Roman"/>
              </w:rPr>
              <w:t>гемигипалгезия</w:t>
            </w:r>
            <w:proofErr w:type="spellEnd"/>
            <w:r w:rsidRPr="007D77AE">
              <w:rPr>
                <w:rFonts w:ascii="Times New Roman" w:hAnsi="Times New Roman"/>
              </w:rPr>
              <w:t>,  нарушение</w:t>
            </w:r>
            <w:proofErr w:type="gramEnd"/>
            <w:r w:rsidRPr="007D77AE">
              <w:rPr>
                <w:rFonts w:ascii="Times New Roman" w:hAnsi="Times New Roman"/>
              </w:rPr>
              <w:t xml:space="preserve">  глубокой  и  сложных  видов чувствительности и др.);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proofErr w:type="spellStart"/>
            <w:r w:rsidRPr="007D77AE">
              <w:rPr>
                <w:rFonts w:ascii="Times New Roman" w:hAnsi="Times New Roman"/>
              </w:rPr>
              <w:t>координаторные</w:t>
            </w:r>
            <w:proofErr w:type="spellEnd"/>
            <w:r w:rsidRPr="007D77AE">
              <w:rPr>
                <w:rFonts w:ascii="Times New Roman" w:hAnsi="Times New Roman"/>
              </w:rPr>
              <w:t xml:space="preserve"> (вестибулярная, мозжечковая атаксия, астазия, абазия и др.);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4" w:firstLine="34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зрительные (скотомы, квадрантные и гемианопсии, </w:t>
            </w:r>
            <w:proofErr w:type="spellStart"/>
            <w:r w:rsidRPr="007D77AE">
              <w:rPr>
                <w:rFonts w:ascii="Times New Roman" w:hAnsi="Times New Roman"/>
              </w:rPr>
              <w:t>амавроз</w:t>
            </w:r>
            <w:proofErr w:type="spellEnd"/>
            <w:r w:rsidRPr="007D77AE">
              <w:rPr>
                <w:rFonts w:ascii="Times New Roman" w:hAnsi="Times New Roman"/>
              </w:rPr>
              <w:t xml:space="preserve">, </w:t>
            </w:r>
            <w:proofErr w:type="spellStart"/>
            <w:r w:rsidRPr="007D77AE">
              <w:rPr>
                <w:rFonts w:ascii="Times New Roman" w:hAnsi="Times New Roman"/>
              </w:rPr>
              <w:t>фотопсии</w:t>
            </w:r>
            <w:proofErr w:type="spellEnd"/>
            <w:r w:rsidRPr="007D77AE">
              <w:rPr>
                <w:rFonts w:ascii="Times New Roman" w:hAnsi="Times New Roman"/>
              </w:rPr>
              <w:t xml:space="preserve"> и др.);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459"/>
              </w:tabs>
              <w:spacing w:after="0" w:line="240" w:lineRule="auto"/>
              <w:ind w:left="34" w:firstLine="34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расстройства корковых функций (</w:t>
            </w:r>
            <w:proofErr w:type="spellStart"/>
            <w:r w:rsidRPr="007D77AE">
              <w:rPr>
                <w:rFonts w:ascii="Times New Roman" w:hAnsi="Times New Roman"/>
              </w:rPr>
              <w:t>астереогноз</w:t>
            </w:r>
            <w:proofErr w:type="spellEnd"/>
            <w:r w:rsidRPr="007D77AE">
              <w:rPr>
                <w:rFonts w:ascii="Times New Roman" w:hAnsi="Times New Roman"/>
              </w:rPr>
              <w:t>, апраксия и др.).</w:t>
            </w:r>
          </w:p>
        </w:tc>
        <w:tc>
          <w:tcPr>
            <w:tcW w:w="2410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firstLine="11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>головная  боль,  головокружение  несистемного  характера,  тошнота,  рвота,  шум  в голове;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0" w:firstLine="11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снижение  уровня  бодрствования  от  субъективных  ощущений «неясности», «затуманенности» в голове и легкого оглушения до глубокой комы. </w:t>
            </w:r>
          </w:p>
        </w:tc>
        <w:tc>
          <w:tcPr>
            <w:tcW w:w="2977" w:type="dxa"/>
            <w:shd w:val="clear" w:color="auto" w:fill="auto"/>
          </w:tcPr>
          <w:p w:rsidR="0038752C" w:rsidRPr="007D77AE" w:rsidRDefault="0038752C" w:rsidP="009226C9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напряжение </w:t>
            </w:r>
            <w:proofErr w:type="spellStart"/>
            <w:r w:rsidRPr="007D77AE">
              <w:rPr>
                <w:rFonts w:ascii="Times New Roman" w:hAnsi="Times New Roman"/>
              </w:rPr>
              <w:t>заднешейных</w:t>
            </w:r>
            <w:proofErr w:type="spellEnd"/>
            <w:r w:rsidRPr="007D77AE">
              <w:rPr>
                <w:rFonts w:ascii="Times New Roman" w:hAnsi="Times New Roman"/>
              </w:rPr>
              <w:t xml:space="preserve"> мышц; </w:t>
            </w:r>
          </w:p>
          <w:p w:rsidR="0038752C" w:rsidRPr="007D77AE" w:rsidRDefault="0038752C" w:rsidP="009226C9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D77AE">
              <w:rPr>
                <w:rFonts w:ascii="Times New Roman" w:hAnsi="Times New Roman"/>
              </w:rPr>
              <w:t xml:space="preserve">положительные  симптомы  </w:t>
            </w:r>
            <w:proofErr w:type="spellStart"/>
            <w:r w:rsidRPr="007D77AE">
              <w:rPr>
                <w:rFonts w:ascii="Times New Roman" w:hAnsi="Times New Roman"/>
              </w:rPr>
              <w:t>Кернига</w:t>
            </w:r>
            <w:proofErr w:type="spellEnd"/>
            <w:r w:rsidRPr="007D77AE">
              <w:rPr>
                <w:rFonts w:ascii="Times New Roman" w:hAnsi="Times New Roman"/>
              </w:rPr>
              <w:t xml:space="preserve">,  </w:t>
            </w:r>
            <w:proofErr w:type="spellStart"/>
            <w:r w:rsidRPr="007D77AE">
              <w:rPr>
                <w:rFonts w:ascii="Times New Roman" w:hAnsi="Times New Roman"/>
              </w:rPr>
              <w:t>Брудзинского</w:t>
            </w:r>
            <w:proofErr w:type="spellEnd"/>
            <w:r w:rsidRPr="007D77AE">
              <w:rPr>
                <w:rFonts w:ascii="Times New Roman" w:hAnsi="Times New Roman"/>
              </w:rPr>
              <w:t xml:space="preserve"> (верхний,  средний,  нижний), Бехтерева и др.</w:t>
            </w:r>
          </w:p>
          <w:p w:rsidR="0038752C" w:rsidRPr="007D77AE" w:rsidRDefault="0038752C" w:rsidP="006A3A3F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4C6723" w:rsidRPr="00B74199" w:rsidRDefault="004C6723" w:rsidP="006A057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Pr="007D77AE" w:rsidRDefault="006C232B" w:rsidP="009226C9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E319EB" w:rsidRPr="00B74199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285"/>
        <w:gridCol w:w="2484"/>
        <w:gridCol w:w="3065"/>
      </w:tblGrid>
      <w:tr w:rsidR="002B07CC" w:rsidRPr="007D77AE" w:rsidTr="00B5284F">
        <w:trPr>
          <w:trHeight w:val="784"/>
        </w:trPr>
        <w:tc>
          <w:tcPr>
            <w:tcW w:w="2656" w:type="dxa"/>
            <w:shd w:val="clear" w:color="auto" w:fill="auto"/>
            <w:vAlign w:val="center"/>
          </w:tcPr>
          <w:p w:rsidR="006C232B" w:rsidRPr="007D77AE" w:rsidRDefault="00E319E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Диаг</w:t>
            </w:r>
            <w:r w:rsidR="006C232B"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ноз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Обоснование для дифференциальной </w:t>
            </w: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диагностики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Обследования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6C232B" w:rsidRPr="007D77AE" w:rsidRDefault="006C232B" w:rsidP="00E319EB">
            <w:pPr>
              <w:pStyle w:val="a3"/>
              <w:tabs>
                <w:tab w:val="left" w:pos="426"/>
              </w:tabs>
              <w:spacing w:after="0" w:line="240" w:lineRule="auto"/>
              <w:ind w:left="0" w:firstLine="31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7AE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Гипогликемия  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Симптомы  сходны  с  таковыми  при  ОНМК</w:t>
            </w:r>
            <w:r w:rsidR="00D2411E" w:rsidRPr="007D77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Единственный  способ  правильно</w:t>
            </w:r>
          </w:p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поставить диагноз – определить концентрацию глюкозы в крови. </w:t>
            </w:r>
          </w:p>
          <w:p w:rsidR="006C232B" w:rsidRPr="007D77AE" w:rsidRDefault="006C232B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:rsidR="006A0579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П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>очти  всегда</w:t>
            </w:r>
            <w:proofErr w:type="gramEnd"/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  возникаюту  больных  сахарным  диабетом,  принимающих  гипогликемические  лекарственные</w:t>
            </w:r>
          </w:p>
          <w:p w:rsidR="002B07CC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средства;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озможны  эпилептиформные  припадки.  </w:t>
            </w:r>
          </w:p>
          <w:p w:rsidR="006C232B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-О</w:t>
            </w:r>
            <w:r w:rsidR="00D2411E" w:rsidRPr="007D77AE">
              <w:rPr>
                <w:rFonts w:ascii="Times New Roman" w:hAnsi="Times New Roman"/>
                <w:sz w:val="24"/>
                <w:szCs w:val="24"/>
              </w:rPr>
              <w:t>п</w:t>
            </w:r>
            <w:r w:rsidR="006A0579" w:rsidRPr="007D77AE">
              <w:rPr>
                <w:rFonts w:ascii="Times New Roman" w:hAnsi="Times New Roman"/>
                <w:sz w:val="24"/>
                <w:szCs w:val="24"/>
              </w:rPr>
              <w:t xml:space="preserve">ределить концентрацию глюкозы в крови. 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D2411E" w:rsidRPr="007D77AE" w:rsidRDefault="00D2411E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Эпилептический  припадок  </w:t>
            </w:r>
          </w:p>
          <w:p w:rsidR="008440A4" w:rsidRPr="007D77AE" w:rsidRDefault="008440A4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Нарушение сознания, наличие неврологической</w:t>
            </w:r>
          </w:p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Сбор анамнеза, </w:t>
            </w:r>
            <w:proofErr w:type="spellStart"/>
            <w:r w:rsidRPr="007D77AE">
              <w:rPr>
                <w:rFonts w:ascii="Times New Roman" w:hAnsi="Times New Roman"/>
                <w:sz w:val="24"/>
                <w:szCs w:val="24"/>
              </w:rPr>
              <w:t>физикальное</w:t>
            </w:r>
            <w:proofErr w:type="spell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обследование, КТ, МРТ-исследования головного мозга.</w:t>
            </w:r>
          </w:p>
        </w:tc>
        <w:tc>
          <w:tcPr>
            <w:tcW w:w="3065" w:type="dxa"/>
            <w:shd w:val="clear" w:color="auto" w:fill="auto"/>
          </w:tcPr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Внезапное  начало  и  прекращение  приступа;  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  времяприступа  снижена чувствительность,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аблюдают  непроизвольные  движения,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ослеприступа  наступает  сонливость  или  спутанность  сознания, исчезающая  в  течение  24  часов.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2C54C0" w:rsidRPr="007D77AE">
              <w:rPr>
                <w:rFonts w:ascii="Times New Roman" w:hAnsi="Times New Roman"/>
                <w:sz w:val="24"/>
                <w:szCs w:val="24"/>
              </w:rPr>
              <w:t>Ключом  к</w:t>
            </w:r>
            <w:proofErr w:type="gramEnd"/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  диагнозу   служат  сходные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приступы  в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 прошлом,  однако  следует  помнить,  что  эпилептический  припадок  может</w:t>
            </w:r>
          </w:p>
          <w:p w:rsidR="008440A4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сопровождать инсульт.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D2411E" w:rsidRPr="007D77AE" w:rsidRDefault="00D2411E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Осложненный  приступ  мигрени.  </w:t>
            </w:r>
          </w:p>
          <w:p w:rsidR="006A0579" w:rsidRPr="007D77AE" w:rsidRDefault="006A0579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Начало заболевания и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наличие  неврологической</w:t>
            </w:r>
            <w:proofErr w:type="gramEnd"/>
          </w:p>
          <w:p w:rsidR="006A0579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6A0579" w:rsidRPr="007D77AE" w:rsidRDefault="002C54C0" w:rsidP="005851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Сбор анамнеза,  КТ, МРТ-</w:t>
            </w:r>
            <w:r w:rsidR="00585185" w:rsidRPr="007D77AE">
              <w:rPr>
                <w:rFonts w:ascii="Times New Roman" w:hAnsi="Times New Roman"/>
                <w:sz w:val="24"/>
                <w:szCs w:val="24"/>
              </w:rPr>
              <w:t>и</w:t>
            </w:r>
            <w:r w:rsidRPr="007D77AE">
              <w:rPr>
                <w:rFonts w:ascii="Times New Roman" w:hAnsi="Times New Roman"/>
                <w:sz w:val="24"/>
                <w:szCs w:val="24"/>
              </w:rPr>
              <w:t>сследования головного мозга.</w:t>
            </w:r>
          </w:p>
        </w:tc>
        <w:tc>
          <w:tcPr>
            <w:tcW w:w="3065" w:type="dxa"/>
            <w:shd w:val="clear" w:color="auto" w:fill="auto"/>
          </w:tcPr>
          <w:p w:rsidR="002C54C0" w:rsidRPr="007D77AE" w:rsidRDefault="002B07CC" w:rsidP="002B07CC">
            <w:pPr>
              <w:tabs>
                <w:tab w:val="left" w:pos="426"/>
              </w:tabs>
              <w:jc w:val="both"/>
            </w:pPr>
            <w:r w:rsidRPr="007D77AE">
              <w:t>-</w:t>
            </w:r>
            <w:r w:rsidR="002C54C0" w:rsidRPr="007D77AE">
              <w:t xml:space="preserve">До  и  после  приступа  сильная  головная  боль;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-В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ыражены  нарушения  чувствительности  и  зрения.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Данное  состояние  следует  заподозрить</w:t>
            </w:r>
          </w:p>
          <w:p w:rsidR="002B07CC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у  молодых  пациентов,  чаще  женщин  с  сильными  головными  болями  в  анамнезе;  </w:t>
            </w:r>
          </w:p>
          <w:p w:rsidR="006A0579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римигрени может развиться инсульт.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Внутричерепное  образование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 (опухоль  или  метастазы,  абсцесс,  субдуральная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гематома).  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>Нарушение сознания, начало заболевания, наличие неврологической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Сбор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анамнеза,  КТ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>, МРТ-исследования головного мозга, спинно-мозговая пункция.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Очаговые  симптомы  развиваются  в  течение  нескольких  дней</w:t>
            </w:r>
            <w:r w:rsidRPr="007D77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-М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 xml:space="preserve">огутзатрагивать  более  одной  области  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кровоснабжения  мозговых  артерий;  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</w:t>
            </w:r>
            <w:r w:rsidR="002C54C0" w:rsidRPr="007D77AE">
              <w:rPr>
                <w:rFonts w:ascii="Times New Roman" w:hAnsi="Times New Roman"/>
                <w:sz w:val="24"/>
                <w:szCs w:val="24"/>
              </w:rPr>
              <w:t>ередко  в  анамнезе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наличие злокачественных опухолей или травмы черепа.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Черепно-мозговая травма </w:t>
            </w:r>
          </w:p>
          <w:p w:rsidR="002C54C0" w:rsidRPr="007D77AE" w:rsidRDefault="002C54C0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Нарушение сознания, наличие неврологической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C54C0" w:rsidRPr="007D77AE" w:rsidRDefault="002B07CC" w:rsidP="005851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Сбор анамнеза, физикальное обследование, рентгенографические,  КТ, МРТ-исследования головного мозга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-Анамнез;</w:t>
            </w:r>
          </w:p>
          <w:p w:rsidR="002C54C0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-Наличие следов травмы на голове.</w:t>
            </w:r>
          </w:p>
        </w:tc>
      </w:tr>
      <w:tr w:rsidR="002B07CC" w:rsidRPr="007D77AE" w:rsidTr="00B5284F">
        <w:trPr>
          <w:trHeight w:val="268"/>
        </w:trPr>
        <w:tc>
          <w:tcPr>
            <w:tcW w:w="2656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Менингоэнцефалит  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Нарушение сознания, начало заболевания, наличие неврологической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симптоматики</w:t>
            </w:r>
          </w:p>
        </w:tc>
        <w:tc>
          <w:tcPr>
            <w:tcW w:w="2484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 xml:space="preserve">Сбор анамнеза, физикальное и клинико-лабораторное обследование, </w:t>
            </w:r>
            <w:proofErr w:type="gramStart"/>
            <w:r w:rsidRPr="007D77AE">
              <w:rPr>
                <w:rFonts w:ascii="Times New Roman" w:hAnsi="Times New Roman"/>
                <w:sz w:val="24"/>
                <w:szCs w:val="24"/>
              </w:rPr>
              <w:t>спинно-мозговая</w:t>
            </w:r>
            <w:proofErr w:type="gramEnd"/>
            <w:r w:rsidRPr="007D77AE">
              <w:rPr>
                <w:rFonts w:ascii="Times New Roman" w:hAnsi="Times New Roman"/>
                <w:sz w:val="24"/>
                <w:szCs w:val="24"/>
              </w:rPr>
              <w:t xml:space="preserve"> пункция, КТ, МРТ-исследования головного мозга, рентгенографические исследования придаточных пазух носа.</w:t>
            </w:r>
          </w:p>
        </w:tc>
        <w:tc>
          <w:tcPr>
            <w:tcW w:w="3065" w:type="dxa"/>
            <w:shd w:val="clear" w:color="auto" w:fill="auto"/>
          </w:tcPr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-Анамнез;</w:t>
            </w:r>
          </w:p>
          <w:p w:rsidR="005D298A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-Признаки  и</w:t>
            </w:r>
            <w:r w:rsidR="005D298A" w:rsidRPr="007D77AE">
              <w:rPr>
                <w:rFonts w:ascii="Times New Roman" w:hAnsi="Times New Roman"/>
                <w:sz w:val="24"/>
                <w:szCs w:val="24"/>
              </w:rPr>
              <w:t>нфекционного  процесса,  сыпь;</w:t>
            </w:r>
          </w:p>
          <w:p w:rsidR="002B07CC" w:rsidRPr="007D77AE" w:rsidRDefault="005D298A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-Г</w:t>
            </w:r>
            <w:r w:rsidR="002B07CC" w:rsidRPr="007D77AE">
              <w:rPr>
                <w:rFonts w:ascii="Times New Roman" w:hAnsi="Times New Roman"/>
                <w:sz w:val="24"/>
                <w:szCs w:val="24"/>
              </w:rPr>
              <w:t>нойные</w:t>
            </w:r>
          </w:p>
          <w:p w:rsidR="002B07CC" w:rsidRPr="007D77AE" w:rsidRDefault="002B07CC" w:rsidP="002B07C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AE">
              <w:rPr>
                <w:rFonts w:ascii="Times New Roman" w:hAnsi="Times New Roman"/>
                <w:sz w:val="24"/>
                <w:szCs w:val="24"/>
              </w:rPr>
              <w:t>заболевания ушей и придаточных пазух носа.</w:t>
            </w:r>
          </w:p>
        </w:tc>
      </w:tr>
    </w:tbl>
    <w:p w:rsidR="00585185" w:rsidRPr="00B74199" w:rsidRDefault="00585185" w:rsidP="00585185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6C232B" w:rsidRPr="00B74199" w:rsidRDefault="002B07CC" w:rsidP="00585185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На  догоспитальном  этапе  не  требуется  дифференциации  характера  инсульта  и  еголокализации.</w:t>
      </w:r>
    </w:p>
    <w:p w:rsidR="00B30921" w:rsidRPr="00B74199" w:rsidRDefault="00B30921" w:rsidP="00585185">
      <w:pPr>
        <w:tabs>
          <w:tab w:val="left" w:pos="426"/>
        </w:tabs>
        <w:jc w:val="both"/>
        <w:rPr>
          <w:sz w:val="28"/>
          <w:szCs w:val="28"/>
        </w:rPr>
      </w:pPr>
    </w:p>
    <w:p w:rsidR="00844929" w:rsidRPr="00B74199" w:rsidRDefault="00502299" w:rsidP="00BC549F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 xml:space="preserve">4) </w:t>
      </w:r>
      <w:r w:rsidR="00C6361E" w:rsidRPr="00B74199">
        <w:rPr>
          <w:b/>
          <w:sz w:val="28"/>
          <w:szCs w:val="28"/>
        </w:rPr>
        <w:t>Тактика лечения</w:t>
      </w:r>
      <w:r w:rsidR="006C232B" w:rsidRPr="00B74199">
        <w:rPr>
          <w:b/>
          <w:sz w:val="28"/>
          <w:szCs w:val="28"/>
        </w:rPr>
        <w:t>:</w:t>
      </w:r>
    </w:p>
    <w:p w:rsidR="005B6B67" w:rsidRPr="00B74199" w:rsidRDefault="00CE506E" w:rsidP="0033566D">
      <w:pPr>
        <w:ind w:firstLine="454"/>
        <w:contextualSpacing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Важнейшая роль достижения максимально возможного терапевтического эффекта при инсульте принадлежит врачам на амбулаторном уровне и на этапе скорой неотложной помощи. </w:t>
      </w:r>
      <w:r w:rsidRPr="00B74199">
        <w:rPr>
          <w:bCs/>
          <w:color w:val="000000"/>
          <w:sz w:val="28"/>
          <w:szCs w:val="28"/>
        </w:rPr>
        <w:t>Определяющее значение имеет</w:t>
      </w:r>
      <w:r w:rsidRPr="00B74199">
        <w:rPr>
          <w:b/>
          <w:bCs/>
          <w:color w:val="000000"/>
          <w:sz w:val="28"/>
          <w:szCs w:val="28"/>
        </w:rPr>
        <w:t xml:space="preserve"> фактор времени. Концепция «время – мозг» (</w:t>
      </w:r>
      <w:r w:rsidRPr="00B74199">
        <w:rPr>
          <w:b/>
          <w:sz w:val="28"/>
          <w:szCs w:val="28"/>
        </w:rPr>
        <w:t>"потерянное время – потерянный мозг")</w:t>
      </w:r>
      <w:r w:rsidRPr="00B74199">
        <w:rPr>
          <w:b/>
          <w:bCs/>
          <w:color w:val="000000"/>
          <w:sz w:val="28"/>
          <w:szCs w:val="28"/>
        </w:rPr>
        <w:t>означает, что при мозговом инсульте помощь должна быть экстренной</w:t>
      </w:r>
      <w:r w:rsidR="00A5479E" w:rsidRPr="00B74199">
        <w:rPr>
          <w:sz w:val="28"/>
          <w:szCs w:val="28"/>
        </w:rPr>
        <w:t>[3].</w:t>
      </w:r>
    </w:p>
    <w:p w:rsidR="00C91FC6" w:rsidRPr="00B74199" w:rsidRDefault="00C91FC6" w:rsidP="0033566D">
      <w:pPr>
        <w:ind w:firstLine="454"/>
        <w:contextualSpacing/>
        <w:jc w:val="both"/>
        <w:rPr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Перспективность раннего назначения лечения обоснована концепцией «терапевтического окна» у больных ишемическим инсультом, равного 3-6 часам с момента появления первых симптомов инсульта, до формирования в мозге необратимых морфологических изменений. Следовательно, только </w:t>
      </w:r>
      <w:r w:rsidRPr="00B74199">
        <w:rPr>
          <w:b/>
          <w:color w:val="000000"/>
          <w:sz w:val="28"/>
          <w:szCs w:val="28"/>
        </w:rPr>
        <w:t>в самые первые часы</w:t>
      </w:r>
      <w:r w:rsidRPr="00B74199">
        <w:rPr>
          <w:color w:val="000000"/>
          <w:sz w:val="28"/>
          <w:szCs w:val="28"/>
        </w:rPr>
        <w:t xml:space="preserve"> заболевания активные терапевтические мероприятия </w:t>
      </w:r>
      <w:r w:rsidRPr="00B74199">
        <w:rPr>
          <w:b/>
          <w:color w:val="000000"/>
          <w:sz w:val="28"/>
          <w:szCs w:val="28"/>
        </w:rPr>
        <w:t>перспективны</w:t>
      </w:r>
      <w:r w:rsidRPr="00B74199">
        <w:rPr>
          <w:color w:val="000000"/>
          <w:sz w:val="28"/>
          <w:szCs w:val="28"/>
        </w:rPr>
        <w:t>.</w:t>
      </w:r>
    </w:p>
    <w:p w:rsidR="007D77AE" w:rsidRDefault="007D77AE" w:rsidP="007D77AE">
      <w:pPr>
        <w:contextualSpacing/>
        <w:rPr>
          <w:b/>
          <w:sz w:val="28"/>
          <w:szCs w:val="28"/>
        </w:rPr>
      </w:pPr>
    </w:p>
    <w:p w:rsidR="00697733" w:rsidRPr="00B74199" w:rsidRDefault="006E19AD" w:rsidP="007D77AE">
      <w:pPr>
        <w:contextualSpacing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Немедикаментозное лечение:</w:t>
      </w:r>
    </w:p>
    <w:p w:rsidR="00697733" w:rsidRPr="007D77AE" w:rsidRDefault="007D77AE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н</w:t>
      </w:r>
      <w:r w:rsidR="00697733" w:rsidRPr="007D77AE">
        <w:rPr>
          <w:rFonts w:ascii="Times New Roman" w:hAnsi="Times New Roman"/>
          <w:sz w:val="28"/>
          <w:szCs w:val="28"/>
        </w:rPr>
        <w:t>еобходимообеспечить возвышенное положение головного конца (30 градусов)</w:t>
      </w:r>
      <w:r w:rsidRPr="007D77AE">
        <w:rPr>
          <w:rFonts w:ascii="Times New Roman" w:hAnsi="Times New Roman"/>
          <w:sz w:val="28"/>
          <w:szCs w:val="28"/>
        </w:rPr>
        <w:t>;</w:t>
      </w:r>
    </w:p>
    <w:p w:rsidR="007D77AE" w:rsidRPr="007D77AE" w:rsidRDefault="007D77AE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о</w:t>
      </w:r>
      <w:r w:rsidR="00697733" w:rsidRPr="007D77AE">
        <w:rPr>
          <w:rFonts w:ascii="Times New Roman" w:hAnsi="Times New Roman"/>
          <w:sz w:val="28"/>
          <w:szCs w:val="28"/>
        </w:rPr>
        <w:t>беспечение адекватной оксигенации</w:t>
      </w:r>
      <w:r w:rsidRPr="007D77AE">
        <w:rPr>
          <w:rFonts w:ascii="Times New Roman" w:hAnsi="Times New Roman"/>
          <w:sz w:val="28"/>
          <w:szCs w:val="28"/>
        </w:rPr>
        <w:t xml:space="preserve">; </w:t>
      </w:r>
    </w:p>
    <w:p w:rsidR="00697733" w:rsidRPr="007D77AE" w:rsidRDefault="00697733" w:rsidP="009226C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sz w:val="28"/>
          <w:szCs w:val="28"/>
        </w:rPr>
        <w:t>туалет верхних дыхательных путей, при необходимости установить воздуховод</w:t>
      </w:r>
      <w:r w:rsidR="007D77AE" w:rsidRPr="007D77AE">
        <w:rPr>
          <w:rFonts w:ascii="Times New Roman" w:hAnsi="Times New Roman"/>
          <w:sz w:val="28"/>
          <w:szCs w:val="28"/>
        </w:rPr>
        <w:t>.</w:t>
      </w:r>
    </w:p>
    <w:p w:rsidR="007D77AE" w:rsidRDefault="007D77AE" w:rsidP="007D77AE">
      <w:pPr>
        <w:tabs>
          <w:tab w:val="num" w:pos="-720"/>
        </w:tabs>
        <w:jc w:val="both"/>
        <w:rPr>
          <w:b/>
          <w:sz w:val="28"/>
          <w:szCs w:val="28"/>
        </w:rPr>
      </w:pPr>
    </w:p>
    <w:p w:rsidR="00697733" w:rsidRDefault="006E19AD" w:rsidP="00B5284F">
      <w:pPr>
        <w:tabs>
          <w:tab w:val="num" w:pos="-720"/>
        </w:tabs>
        <w:jc w:val="both"/>
        <w:rPr>
          <w:b/>
          <w:sz w:val="28"/>
          <w:szCs w:val="28"/>
        </w:rPr>
      </w:pPr>
      <w:r w:rsidRPr="007D77AE">
        <w:rPr>
          <w:b/>
          <w:sz w:val="28"/>
          <w:szCs w:val="28"/>
        </w:rPr>
        <w:t>Медикаментозное лечение:</w:t>
      </w:r>
    </w:p>
    <w:p w:rsidR="00B5284F" w:rsidRPr="00B5284F" w:rsidRDefault="00B5284F" w:rsidP="00B5284F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b/>
          <w:sz w:val="28"/>
          <w:szCs w:val="28"/>
        </w:rPr>
      </w:pPr>
      <w:r w:rsidRPr="00B5284F">
        <w:rPr>
          <w:rFonts w:ascii="Times New Roman" w:hAnsi="Times New Roman"/>
          <w:b/>
          <w:sz w:val="28"/>
          <w:szCs w:val="28"/>
        </w:rPr>
        <w:lastRenderedPageBreak/>
        <w:t>обеспечение адекватной оксигенации.</w:t>
      </w:r>
    </w:p>
    <w:p w:rsidR="00B5284F" w:rsidRDefault="00B5284F" w:rsidP="00BC549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При S</w:t>
      </w:r>
      <w:r w:rsidRPr="00B5284F">
        <w:rPr>
          <w:sz w:val="28"/>
          <w:szCs w:val="28"/>
          <w:lang w:val="en-US"/>
        </w:rPr>
        <w:t>p</w:t>
      </w:r>
      <w:r w:rsidRPr="00B5284F">
        <w:rPr>
          <w:sz w:val="28"/>
          <w:szCs w:val="28"/>
        </w:rPr>
        <w:t>О2 менее 95% необходимо проведение оксигенотерапии (начальная скорость подачи кислорода 2-4 л\мин.).</w:t>
      </w:r>
    </w:p>
    <w:p w:rsidR="00B5284F" w:rsidRDefault="00B5284F" w:rsidP="00B5284F">
      <w:pPr>
        <w:ind w:left="-180" w:right="-185" w:firstLine="180"/>
        <w:jc w:val="both"/>
        <w:rPr>
          <w:b/>
          <w:sz w:val="28"/>
          <w:szCs w:val="28"/>
        </w:rPr>
      </w:pPr>
    </w:p>
    <w:p w:rsidR="00B5284F" w:rsidRPr="00B5284F" w:rsidRDefault="00B5284F" w:rsidP="00B5284F">
      <w:pPr>
        <w:ind w:left="-180" w:right="-185" w:firstLine="18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Поддержание адекватного уровня АД:</w:t>
      </w:r>
    </w:p>
    <w:p w:rsidR="00B5284F" w:rsidRPr="00B5284F" w:rsidRDefault="00B5284F" w:rsidP="00B5284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5284F">
        <w:rPr>
          <w:rFonts w:ascii="Times New Roman" w:hAnsi="Times New Roman"/>
          <w:sz w:val="28"/>
          <w:szCs w:val="28"/>
        </w:rPr>
        <w:t>уровень АД в острейшем периоде не принято снижать если он не превышает 180/105 мм.рт.ст. у пациента с фоновой АГ и 160/105мм.рт.ст.  без артериальной гипертензии в анамнезе для сохранения достаточного уровня перфузии.</w:t>
      </w:r>
    </w:p>
    <w:p w:rsidR="00B5284F" w:rsidRDefault="00B5284F" w:rsidP="00B5284F">
      <w:pPr>
        <w:ind w:right="-185"/>
        <w:jc w:val="both"/>
        <w:rPr>
          <w:b/>
          <w:bCs/>
          <w:color w:val="000000"/>
          <w:sz w:val="28"/>
          <w:szCs w:val="28"/>
        </w:rPr>
      </w:pPr>
    </w:p>
    <w:p w:rsidR="00B5284F" w:rsidRPr="00B5284F" w:rsidRDefault="00B5284F" w:rsidP="00B5284F">
      <w:pPr>
        <w:ind w:right="-185"/>
        <w:jc w:val="both"/>
        <w:rPr>
          <w:color w:val="000000"/>
          <w:sz w:val="28"/>
          <w:szCs w:val="28"/>
        </w:rPr>
      </w:pPr>
      <w:r w:rsidRPr="00B5284F">
        <w:rPr>
          <w:b/>
          <w:bCs/>
          <w:color w:val="000000"/>
          <w:sz w:val="28"/>
          <w:szCs w:val="28"/>
        </w:rPr>
        <w:t>Необходимо помнить, что неадекватная гипотензивная терапия, обусловливающая резкое падение АД – это одна из наиболее реальных лечебных ошибок.</w:t>
      </w:r>
      <w:r w:rsidRPr="00B5284F">
        <w:rPr>
          <w:color w:val="000000"/>
          <w:sz w:val="28"/>
          <w:szCs w:val="28"/>
        </w:rPr>
        <w:tab/>
      </w:r>
    </w:p>
    <w:p w:rsidR="00B5284F" w:rsidRPr="000D248A" w:rsidRDefault="00B5284F" w:rsidP="00B5284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B5284F">
        <w:rPr>
          <w:rFonts w:ascii="Times New Roman" w:hAnsi="Times New Roman"/>
          <w:sz w:val="28"/>
          <w:szCs w:val="28"/>
        </w:rPr>
        <w:t xml:space="preserve">Каптоприл является препаратом выбора для снижения АД. Назначается внутрь в начальной дозе 12,5 мг, если АД с не выше 200 мм.рт.ст., или 25 мг, если АД </w:t>
      </w:r>
      <w:proofErr w:type="gramStart"/>
      <w:r w:rsidRPr="00B5284F">
        <w:rPr>
          <w:rFonts w:ascii="Times New Roman" w:hAnsi="Times New Roman"/>
          <w:sz w:val="28"/>
          <w:szCs w:val="28"/>
        </w:rPr>
        <w:t>с  выше</w:t>
      </w:r>
      <w:proofErr w:type="gramEnd"/>
      <w:r w:rsidRPr="00B5284F">
        <w:rPr>
          <w:rFonts w:ascii="Times New Roman" w:hAnsi="Times New Roman"/>
          <w:sz w:val="28"/>
          <w:szCs w:val="28"/>
        </w:rPr>
        <w:t xml:space="preserve"> 200 мм.рт.ст. При необходимости применяется повторно в той же или вдвое большей дозе в зависимости от установленного гипотензивного эффекта. Если через 30-40 мин. после приема 12,5 мг каптоприла АД снизилось на 15% от исходного, повторить введение препарата в той же дозе через 3 часа. Если АД не изменилось или повысилось, назначают 25 мг безотлагательно. У детей каптоприл в дозе 1-2 мг/кг.</w:t>
      </w:r>
      <w:r w:rsidRPr="000D248A">
        <w:rPr>
          <w:rFonts w:ascii="Times New Roman" w:hAnsi="Times New Roman"/>
          <w:sz w:val="28"/>
          <w:szCs w:val="28"/>
        </w:rPr>
        <w:t>[</w:t>
      </w:r>
      <w:r w:rsidRPr="00B5284F">
        <w:rPr>
          <w:rFonts w:ascii="Times New Roman" w:hAnsi="Times New Roman"/>
          <w:sz w:val="28"/>
          <w:szCs w:val="28"/>
          <w:lang w:val="en-US"/>
        </w:rPr>
        <w:t>B</w:t>
      </w:r>
      <w:r w:rsidRPr="000D248A">
        <w:rPr>
          <w:rFonts w:ascii="Times New Roman" w:hAnsi="Times New Roman"/>
          <w:sz w:val="28"/>
          <w:szCs w:val="28"/>
        </w:rPr>
        <w:t>]</w:t>
      </w:r>
    </w:p>
    <w:p w:rsidR="00B5284F" w:rsidRPr="007777EA" w:rsidRDefault="00B5284F" w:rsidP="00B5284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77EA">
        <w:rPr>
          <w:rFonts w:ascii="Times New Roman" w:hAnsi="Times New Roman"/>
          <w:sz w:val="28"/>
          <w:szCs w:val="28"/>
        </w:rPr>
        <w:t xml:space="preserve">Урапидил применяют при внутримозговом кровоизлиянии, ишемическом инсульте, субарахноидальном кровоизлиянии, транзиторных ишемических атаках на фоне гипертонического криза, тяжелой форме артериальной гипертензии, в том числе резистентной к терапии. Проводят в/в инъекцию 25 мг препарата. Если АД снижается через 2 мин., то для поддержания его на достигнутом уровне проводят в/в инфузию. Если через 2 мин. после в/в инъекции давление остается прежним, проводят повторную в/в инъекцию 25 мг.Если АД снижается через 2 мин. после повторной инъекции, проводят в/в инфузию с начальной дозой до 6 мг в 1-2 мин. Если же через 2 мин. после проведения повторной в/в </w:t>
      </w:r>
      <w:proofErr w:type="gramStart"/>
      <w:r w:rsidRPr="007777EA">
        <w:rPr>
          <w:rFonts w:ascii="Times New Roman" w:hAnsi="Times New Roman"/>
          <w:sz w:val="28"/>
          <w:szCs w:val="28"/>
        </w:rPr>
        <w:t>инъекции  АД</w:t>
      </w:r>
      <w:proofErr w:type="gramEnd"/>
      <w:r w:rsidRPr="007777EA">
        <w:rPr>
          <w:rFonts w:ascii="Times New Roman" w:hAnsi="Times New Roman"/>
          <w:sz w:val="28"/>
          <w:szCs w:val="28"/>
        </w:rPr>
        <w:t xml:space="preserve"> остается на прежнем уровне, то препарат вводят в/в медленно в дозе 50 мг. У детей </w:t>
      </w:r>
      <w:proofErr w:type="spellStart"/>
      <w:r w:rsidRPr="007777EA">
        <w:rPr>
          <w:rFonts w:ascii="Times New Roman" w:hAnsi="Times New Roman"/>
          <w:sz w:val="28"/>
          <w:szCs w:val="28"/>
        </w:rPr>
        <w:t>урапидилне</w:t>
      </w:r>
      <w:proofErr w:type="spellEnd"/>
      <w:r w:rsidRPr="007777EA">
        <w:rPr>
          <w:rFonts w:ascii="Times New Roman" w:hAnsi="Times New Roman"/>
          <w:sz w:val="28"/>
          <w:szCs w:val="28"/>
        </w:rPr>
        <w:t xml:space="preserve"> назначают. [</w:t>
      </w:r>
      <w:r w:rsidRPr="007777EA">
        <w:rPr>
          <w:rFonts w:ascii="Times New Roman" w:hAnsi="Times New Roman"/>
          <w:sz w:val="28"/>
          <w:szCs w:val="28"/>
          <w:lang w:val="en-US"/>
        </w:rPr>
        <w:t>D</w:t>
      </w:r>
      <w:r w:rsidRPr="007777EA">
        <w:rPr>
          <w:rFonts w:ascii="Times New Roman" w:hAnsi="Times New Roman"/>
          <w:sz w:val="28"/>
          <w:szCs w:val="28"/>
        </w:rPr>
        <w:t>]</w:t>
      </w:r>
    </w:p>
    <w:p w:rsidR="00B5284F" w:rsidRPr="00B5284F" w:rsidRDefault="00B5284F" w:rsidP="00B5284F">
      <w:pPr>
        <w:jc w:val="both"/>
        <w:rPr>
          <w:color w:val="000000"/>
          <w:sz w:val="28"/>
          <w:szCs w:val="28"/>
        </w:rPr>
      </w:pPr>
      <w:r w:rsidRPr="00B5284F">
        <w:rPr>
          <w:color w:val="000000"/>
          <w:sz w:val="28"/>
          <w:szCs w:val="28"/>
        </w:rPr>
        <w:tab/>
      </w:r>
      <w:r w:rsidRPr="00B5284F">
        <w:rPr>
          <w:color w:val="000000"/>
          <w:sz w:val="28"/>
          <w:szCs w:val="28"/>
        </w:rPr>
        <w:tab/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firstLine="0"/>
        <w:jc w:val="both"/>
        <w:rPr>
          <w:sz w:val="28"/>
          <w:szCs w:val="28"/>
        </w:rPr>
      </w:pPr>
      <w:r w:rsidRPr="00B5284F">
        <w:rPr>
          <w:b/>
          <w:sz w:val="28"/>
          <w:szCs w:val="28"/>
        </w:rPr>
        <w:t>Купирование судорог</w:t>
      </w:r>
    </w:p>
    <w:p w:rsidR="00B5284F" w:rsidRPr="00B5284F" w:rsidRDefault="00B5284F" w:rsidP="00B5284F">
      <w:pPr>
        <w:jc w:val="both"/>
        <w:rPr>
          <w:sz w:val="28"/>
          <w:szCs w:val="28"/>
        </w:rPr>
      </w:pPr>
      <w:r w:rsidRPr="00B5284F">
        <w:rPr>
          <w:sz w:val="28"/>
          <w:szCs w:val="28"/>
        </w:rPr>
        <w:t>начинается с препаратов для в/в введения. При неэффективности перейти к комбинации антиконвульсантов - парентерально и через зонд – на  стационарном этапе.</w:t>
      </w:r>
    </w:p>
    <w:p w:rsidR="00B5284F" w:rsidRPr="00B5284F" w:rsidRDefault="00B5284F" w:rsidP="00B5284F">
      <w:pPr>
        <w:jc w:val="both"/>
        <w:rPr>
          <w:sz w:val="28"/>
          <w:szCs w:val="28"/>
        </w:rPr>
      </w:pPr>
      <w:r w:rsidRPr="00B5284F">
        <w:rPr>
          <w:sz w:val="28"/>
          <w:szCs w:val="28"/>
        </w:rPr>
        <w:t>Диазепам 0,15 - 0,4 мг/кг в/</w:t>
      </w:r>
      <w:proofErr w:type="gramStart"/>
      <w:r w:rsidRPr="00B5284F">
        <w:rPr>
          <w:sz w:val="28"/>
          <w:szCs w:val="28"/>
        </w:rPr>
        <w:t>в со</w:t>
      </w:r>
      <w:proofErr w:type="gramEnd"/>
      <w:r w:rsidRPr="00B5284F">
        <w:rPr>
          <w:sz w:val="28"/>
          <w:szCs w:val="28"/>
        </w:rPr>
        <w:t xml:space="preserve"> скоростью введения 2-2,5 мг/мин, при необходимости повторить введение 0,1-0,2 мг/кг/час. У детей диазепам в дозе 40-300 мкг/кг. [А]</w:t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right="-185" w:firstLine="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Контроль температуры тела</w:t>
      </w:r>
    </w:p>
    <w:p w:rsidR="00B5284F" w:rsidRPr="00B5284F" w:rsidRDefault="00B5284F" w:rsidP="00B5284F">
      <w:pPr>
        <w:ind w:right="-185"/>
        <w:jc w:val="both"/>
        <w:rPr>
          <w:b/>
          <w:sz w:val="28"/>
          <w:szCs w:val="28"/>
        </w:rPr>
      </w:pPr>
      <w:r w:rsidRPr="00B5284F">
        <w:rPr>
          <w:sz w:val="28"/>
          <w:szCs w:val="28"/>
        </w:rPr>
        <w:t>Показано снижение температуры тела при развитии гипертермии выше 37,5</w:t>
      </w:r>
      <w:r w:rsidRPr="00B5284F">
        <w:rPr>
          <w:sz w:val="28"/>
          <w:szCs w:val="28"/>
          <w:vertAlign w:val="superscript"/>
        </w:rPr>
        <w:t>0</w:t>
      </w:r>
      <w:r w:rsidRPr="00B5284F">
        <w:rPr>
          <w:sz w:val="28"/>
          <w:szCs w:val="28"/>
        </w:rPr>
        <w:t>. Используется парацетамол, физические методы охлаждения.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При гипертермии более 38</w:t>
      </w:r>
      <w:r w:rsidRPr="00B5284F">
        <w:rPr>
          <w:sz w:val="28"/>
          <w:szCs w:val="28"/>
          <w:vertAlign w:val="superscript"/>
        </w:rPr>
        <w:t>0</w:t>
      </w:r>
      <w:r w:rsidRPr="00B5284F">
        <w:rPr>
          <w:sz w:val="28"/>
          <w:szCs w:val="28"/>
        </w:rPr>
        <w:t>показаны: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>ненаркотические и наркотические анальгетики в возрастной дозировке.</w:t>
      </w:r>
    </w:p>
    <w:p w:rsidR="00BB5082" w:rsidRPr="00BB5082" w:rsidRDefault="00B5284F" w:rsidP="00B5284F">
      <w:pPr>
        <w:numPr>
          <w:ilvl w:val="0"/>
          <w:numId w:val="4"/>
        </w:numPr>
        <w:tabs>
          <w:tab w:val="clear" w:pos="360"/>
          <w:tab w:val="num" w:pos="-540"/>
          <w:tab w:val="num" w:pos="-180"/>
        </w:tabs>
        <w:ind w:left="0" w:right="-185" w:firstLine="0"/>
        <w:jc w:val="both"/>
        <w:rPr>
          <w:sz w:val="28"/>
          <w:szCs w:val="28"/>
        </w:rPr>
      </w:pPr>
      <w:r w:rsidRPr="00B5284F">
        <w:rPr>
          <w:b/>
          <w:sz w:val="28"/>
          <w:szCs w:val="28"/>
        </w:rPr>
        <w:t xml:space="preserve">Купирование рвоты и икоты: </w:t>
      </w:r>
    </w:p>
    <w:p w:rsidR="00B5284F" w:rsidRPr="00BB5082" w:rsidRDefault="00B5284F" w:rsidP="00BB5082">
      <w:pPr>
        <w:tabs>
          <w:tab w:val="num" w:pos="360"/>
        </w:tabs>
        <w:ind w:right="-185"/>
        <w:jc w:val="both"/>
        <w:rPr>
          <w:sz w:val="28"/>
          <w:szCs w:val="28"/>
        </w:rPr>
      </w:pPr>
      <w:proofErr w:type="spellStart"/>
      <w:r w:rsidRPr="00B5284F">
        <w:rPr>
          <w:sz w:val="28"/>
          <w:szCs w:val="28"/>
        </w:rPr>
        <w:t>метоклопромид</w:t>
      </w:r>
      <w:proofErr w:type="spellEnd"/>
      <w:r w:rsidRPr="00B5284F">
        <w:rPr>
          <w:sz w:val="28"/>
          <w:szCs w:val="28"/>
        </w:rPr>
        <w:t xml:space="preserve"> 2 мл в 10 мл 0,9% раствора натрия хлорида в/в или в/м; при неэффективности </w:t>
      </w:r>
      <w:proofErr w:type="spellStart"/>
      <w:r w:rsidRPr="00B5284F">
        <w:rPr>
          <w:sz w:val="28"/>
          <w:szCs w:val="28"/>
        </w:rPr>
        <w:t>дроперидол</w:t>
      </w:r>
      <w:proofErr w:type="spellEnd"/>
      <w:r w:rsidRPr="00B5284F">
        <w:rPr>
          <w:sz w:val="28"/>
          <w:szCs w:val="28"/>
        </w:rPr>
        <w:t xml:space="preserve"> 1-3 мл 0,25% раствора в 10 мл 0,9% раствора натрия </w:t>
      </w:r>
      <w:r w:rsidRPr="00B5284F">
        <w:rPr>
          <w:sz w:val="28"/>
          <w:szCs w:val="28"/>
        </w:rPr>
        <w:lastRenderedPageBreak/>
        <w:t>хлорида в/в или в/</w:t>
      </w:r>
      <w:proofErr w:type="spellStart"/>
      <w:r w:rsidRPr="00B5284F">
        <w:rPr>
          <w:sz w:val="28"/>
          <w:szCs w:val="28"/>
        </w:rPr>
        <w:t>м.У</w:t>
      </w:r>
      <w:proofErr w:type="spellEnd"/>
      <w:r w:rsidRPr="00B5284F">
        <w:rPr>
          <w:sz w:val="28"/>
          <w:szCs w:val="28"/>
        </w:rPr>
        <w:t xml:space="preserve"> детей </w:t>
      </w:r>
      <w:proofErr w:type="spellStart"/>
      <w:r w:rsidRPr="00B5284F">
        <w:rPr>
          <w:sz w:val="28"/>
          <w:szCs w:val="28"/>
        </w:rPr>
        <w:t>метоклопромид</w:t>
      </w:r>
      <w:proofErr w:type="spellEnd"/>
      <w:r w:rsidRPr="00B5284F">
        <w:rPr>
          <w:sz w:val="28"/>
          <w:szCs w:val="28"/>
        </w:rPr>
        <w:t xml:space="preserve"> в дозе0,5-1 мг/</w:t>
      </w:r>
      <w:proofErr w:type="spellStart"/>
      <w:proofErr w:type="gramStart"/>
      <w:r w:rsidRPr="00B5284F">
        <w:rPr>
          <w:sz w:val="28"/>
          <w:szCs w:val="28"/>
        </w:rPr>
        <w:t>кг,дроперидол</w:t>
      </w:r>
      <w:proofErr w:type="spellEnd"/>
      <w:proofErr w:type="gramEnd"/>
      <w:r w:rsidRPr="00B5284F">
        <w:rPr>
          <w:sz w:val="28"/>
          <w:szCs w:val="28"/>
        </w:rPr>
        <w:t>– 0,05-0,1 мг/кг.</w:t>
      </w:r>
      <w:r w:rsidR="00BB5082" w:rsidRPr="00BB5082">
        <w:rPr>
          <w:sz w:val="28"/>
          <w:szCs w:val="28"/>
        </w:rPr>
        <w:t xml:space="preserve"> [</w:t>
      </w:r>
      <w:r w:rsidR="00BB5082">
        <w:rPr>
          <w:sz w:val="28"/>
          <w:szCs w:val="28"/>
        </w:rPr>
        <w:t>В</w:t>
      </w:r>
      <w:r w:rsidR="00BB5082" w:rsidRPr="00BB5082">
        <w:rPr>
          <w:sz w:val="28"/>
          <w:szCs w:val="28"/>
        </w:rPr>
        <w:t>]</w:t>
      </w:r>
    </w:p>
    <w:p w:rsidR="00B5284F" w:rsidRPr="00B5284F" w:rsidRDefault="00B5284F" w:rsidP="00B5284F">
      <w:pPr>
        <w:numPr>
          <w:ilvl w:val="0"/>
          <w:numId w:val="4"/>
        </w:numPr>
        <w:tabs>
          <w:tab w:val="num" w:pos="-180"/>
        </w:tabs>
        <w:ind w:left="0" w:right="-185" w:firstLine="0"/>
        <w:jc w:val="both"/>
        <w:rPr>
          <w:b/>
          <w:sz w:val="28"/>
          <w:szCs w:val="28"/>
        </w:rPr>
      </w:pPr>
      <w:r w:rsidRPr="00B5284F">
        <w:rPr>
          <w:b/>
          <w:sz w:val="28"/>
          <w:szCs w:val="28"/>
        </w:rPr>
        <w:t>Коррекция уровня глюкозы</w:t>
      </w:r>
      <w:r w:rsidR="00BB5082">
        <w:rPr>
          <w:b/>
          <w:sz w:val="28"/>
          <w:szCs w:val="28"/>
        </w:rPr>
        <w:t>:</w:t>
      </w:r>
    </w:p>
    <w:p w:rsidR="00B5284F" w:rsidRPr="00B5284F" w:rsidRDefault="00B5284F" w:rsidP="00B5284F">
      <w:pPr>
        <w:ind w:right="-185"/>
        <w:jc w:val="both"/>
        <w:rPr>
          <w:sz w:val="28"/>
          <w:szCs w:val="28"/>
        </w:rPr>
      </w:pPr>
      <w:r w:rsidRPr="00B5284F">
        <w:rPr>
          <w:sz w:val="28"/>
          <w:szCs w:val="28"/>
        </w:rPr>
        <w:t xml:space="preserve">Абсолютным показанием для назначения инсулинов короткого действия является уровень глюкозы крови более 10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/л. Внутривенное капельное введение инсулина осуществляют при уровне глюкозы плазмы  более 13,9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/л. При гипогликемии ниже 2,7 </w:t>
      </w:r>
      <w:proofErr w:type="spellStart"/>
      <w:r w:rsidRPr="00B5284F">
        <w:rPr>
          <w:sz w:val="28"/>
          <w:szCs w:val="28"/>
        </w:rPr>
        <w:t>ммоль</w:t>
      </w:r>
      <w:proofErr w:type="spellEnd"/>
      <w:r w:rsidRPr="00B5284F">
        <w:rPr>
          <w:sz w:val="28"/>
          <w:szCs w:val="28"/>
        </w:rPr>
        <w:t xml:space="preserve">/л - </w:t>
      </w:r>
      <w:proofErr w:type="spellStart"/>
      <w:r w:rsidRPr="00B5284F">
        <w:rPr>
          <w:sz w:val="28"/>
          <w:szCs w:val="28"/>
        </w:rPr>
        <w:t>инфузия</w:t>
      </w:r>
      <w:proofErr w:type="spellEnd"/>
      <w:r w:rsidRPr="00B5284F">
        <w:rPr>
          <w:sz w:val="28"/>
          <w:szCs w:val="28"/>
        </w:rPr>
        <w:t xml:space="preserve"> 10-20% глюкозы или </w:t>
      </w:r>
      <w:proofErr w:type="spellStart"/>
      <w:r w:rsidRPr="00B5284F">
        <w:rPr>
          <w:sz w:val="28"/>
          <w:szCs w:val="28"/>
        </w:rPr>
        <w:t>болюснов</w:t>
      </w:r>
      <w:proofErr w:type="spellEnd"/>
      <w:r w:rsidRPr="00B5284F">
        <w:rPr>
          <w:sz w:val="28"/>
          <w:szCs w:val="28"/>
        </w:rPr>
        <w:t>/в 40% глюкоза 30,0 мл.</w:t>
      </w:r>
    </w:p>
    <w:p w:rsidR="00BB5082" w:rsidRDefault="00BB5082" w:rsidP="00B5284F">
      <w:pPr>
        <w:ind w:right="-185"/>
        <w:jc w:val="both"/>
        <w:rPr>
          <w:sz w:val="28"/>
          <w:szCs w:val="28"/>
        </w:rPr>
      </w:pPr>
    </w:p>
    <w:p w:rsidR="00B5284F" w:rsidRPr="00BB5082" w:rsidRDefault="00B5284F" w:rsidP="00B5284F">
      <w:pPr>
        <w:ind w:right="-185"/>
        <w:jc w:val="both"/>
        <w:rPr>
          <w:b/>
          <w:sz w:val="28"/>
          <w:szCs w:val="28"/>
        </w:rPr>
      </w:pPr>
      <w:r w:rsidRPr="00BB5082">
        <w:rPr>
          <w:b/>
          <w:sz w:val="28"/>
          <w:szCs w:val="28"/>
        </w:rPr>
        <w:t>Перечень основных лекарственных средств: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Кислород  (медицинский газ)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Каптоприл</w:t>
      </w:r>
      <w:r w:rsidR="00BB5082" w:rsidRPr="00BB5082">
        <w:rPr>
          <w:rFonts w:ascii="Times New Roman" w:hAnsi="Times New Roman"/>
          <w:sz w:val="28"/>
          <w:szCs w:val="28"/>
        </w:rPr>
        <w:t xml:space="preserve"> 12,5 мг;</w:t>
      </w:r>
    </w:p>
    <w:p w:rsidR="00B5284F" w:rsidRPr="007777EA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7777EA">
        <w:rPr>
          <w:rFonts w:ascii="Times New Roman" w:hAnsi="Times New Roman"/>
          <w:sz w:val="28"/>
          <w:szCs w:val="28"/>
        </w:rPr>
        <w:t>Урапидил</w:t>
      </w:r>
      <w:r w:rsidR="00BB5082" w:rsidRPr="007777EA">
        <w:rPr>
          <w:rFonts w:ascii="Times New Roman" w:hAnsi="Times New Roman"/>
          <w:sz w:val="28"/>
          <w:szCs w:val="28"/>
        </w:rPr>
        <w:t xml:space="preserve"> 0,5% 5,0 мл (25 мг);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Диазепам 10 мг 2,0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Кислота вальпроевая 5,0 мл;</w:t>
      </w:r>
    </w:p>
    <w:p w:rsidR="00B5284F" w:rsidRPr="00BB5082" w:rsidRDefault="00B5284F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B5082">
        <w:rPr>
          <w:rFonts w:ascii="Times New Roman" w:hAnsi="Times New Roman"/>
          <w:color w:val="000000"/>
          <w:sz w:val="28"/>
          <w:szCs w:val="28"/>
        </w:rPr>
        <w:t>Метоклопромид</w:t>
      </w:r>
      <w:proofErr w:type="spellEnd"/>
      <w:r w:rsidR="00BB5082" w:rsidRPr="00BB5082">
        <w:rPr>
          <w:rFonts w:ascii="Times New Roman" w:hAnsi="Times New Roman"/>
          <w:color w:val="000000"/>
          <w:sz w:val="28"/>
          <w:szCs w:val="28"/>
        </w:rPr>
        <w:t xml:space="preserve"> 0,2 мг 1,0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B5082">
        <w:rPr>
          <w:rFonts w:ascii="Times New Roman" w:hAnsi="Times New Roman"/>
          <w:color w:val="000000"/>
          <w:sz w:val="28"/>
          <w:szCs w:val="28"/>
        </w:rPr>
        <w:t>Натрий хлорид 0,9% 5,0 мл;</w:t>
      </w:r>
    </w:p>
    <w:p w:rsidR="00B5284F" w:rsidRPr="00BB5082" w:rsidRDefault="00BB5082" w:rsidP="00BB5082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B5082">
        <w:rPr>
          <w:rFonts w:ascii="Times New Roman" w:hAnsi="Times New Roman"/>
          <w:sz w:val="28"/>
          <w:szCs w:val="28"/>
        </w:rPr>
        <w:t>Глюкоза 10%-20%  10-20 мл.</w:t>
      </w:r>
    </w:p>
    <w:p w:rsidR="00BB5082" w:rsidRDefault="00BB5082" w:rsidP="00B5284F">
      <w:pPr>
        <w:ind w:right="-185"/>
        <w:jc w:val="both"/>
        <w:rPr>
          <w:sz w:val="28"/>
          <w:szCs w:val="28"/>
        </w:rPr>
      </w:pPr>
    </w:p>
    <w:p w:rsidR="00B5284F" w:rsidRPr="00BB5082" w:rsidRDefault="00B5284F" w:rsidP="00B5284F">
      <w:pPr>
        <w:ind w:right="-185"/>
        <w:jc w:val="both"/>
        <w:rPr>
          <w:b/>
          <w:sz w:val="28"/>
          <w:szCs w:val="28"/>
        </w:rPr>
      </w:pPr>
      <w:r w:rsidRPr="00BB5082">
        <w:rPr>
          <w:b/>
          <w:sz w:val="28"/>
          <w:szCs w:val="28"/>
        </w:rPr>
        <w:t>Перечень дополнительных лекарственных средств:</w:t>
      </w:r>
    </w:p>
    <w:p w:rsidR="00B5284F" w:rsidRPr="00BB5082" w:rsidRDefault="00B5284F" w:rsidP="00BB5082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5082">
        <w:rPr>
          <w:rFonts w:ascii="Times New Roman" w:hAnsi="Times New Roman"/>
          <w:color w:val="000000"/>
          <w:sz w:val="28"/>
          <w:szCs w:val="28"/>
        </w:rPr>
        <w:t>Дроперидол</w:t>
      </w:r>
      <w:proofErr w:type="spellEnd"/>
      <w:r w:rsidRPr="00BB5082">
        <w:rPr>
          <w:rFonts w:ascii="Times New Roman" w:hAnsi="Times New Roman"/>
          <w:color w:val="000000"/>
          <w:sz w:val="28"/>
          <w:szCs w:val="28"/>
        </w:rPr>
        <w:t xml:space="preserve"> 25 мг 10,0 мл</w:t>
      </w:r>
      <w:r w:rsidR="00BB5082" w:rsidRPr="00BB5082">
        <w:rPr>
          <w:rFonts w:ascii="Times New Roman" w:hAnsi="Times New Roman"/>
          <w:color w:val="000000"/>
          <w:sz w:val="28"/>
          <w:szCs w:val="28"/>
        </w:rPr>
        <w:t>.</w:t>
      </w:r>
    </w:p>
    <w:p w:rsidR="00B5284F" w:rsidRPr="00B5284F" w:rsidRDefault="00B5284F" w:rsidP="007D77AE">
      <w:pPr>
        <w:tabs>
          <w:tab w:val="num" w:pos="-720"/>
        </w:tabs>
        <w:jc w:val="both"/>
        <w:rPr>
          <w:b/>
          <w:sz w:val="28"/>
          <w:szCs w:val="28"/>
        </w:rPr>
      </w:pPr>
    </w:p>
    <w:p w:rsidR="00B30921" w:rsidRPr="007D77AE" w:rsidRDefault="00B30921" w:rsidP="009226C9">
      <w:pPr>
        <w:pStyle w:val="a3"/>
        <w:numPr>
          <w:ilvl w:val="0"/>
          <w:numId w:val="21"/>
        </w:numPr>
        <w:tabs>
          <w:tab w:val="left" w:pos="-993"/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D77AE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D77AE" w:rsidRPr="00650AFE" w:rsidRDefault="007D77AE" w:rsidP="007D77AE">
      <w:pPr>
        <w:pStyle w:val="a3"/>
        <w:tabs>
          <w:tab w:val="left" w:pos="-993"/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0AFE">
        <w:rPr>
          <w:rFonts w:ascii="Times New Roman" w:hAnsi="Times New Roman"/>
          <w:sz w:val="28"/>
          <w:szCs w:val="28"/>
        </w:rPr>
        <w:t>Кон</w:t>
      </w:r>
      <w:r w:rsidR="00650AFE" w:rsidRPr="00650AFE">
        <w:rPr>
          <w:rFonts w:ascii="Times New Roman" w:hAnsi="Times New Roman"/>
          <w:sz w:val="28"/>
          <w:szCs w:val="28"/>
        </w:rPr>
        <w:t>сультация невропатолога с целью определения дальнейшей тактики лечения</w:t>
      </w:r>
    </w:p>
    <w:p w:rsidR="00B8084E" w:rsidRDefault="00B8084E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8084E" w:rsidRDefault="00B30921" w:rsidP="009226C9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 xml:space="preserve">Профилактические мероприятия: 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это комплекс мероприятий направленных на предотвращение развития острых нарушений церебрального кровообращения: 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ведение здорового образа жизни;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рациональное питание;</w:t>
      </w:r>
    </w:p>
    <w:p w:rsidR="00B8084E" w:rsidRPr="00B8084E" w:rsidRDefault="00B30921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по</w:t>
      </w:r>
      <w:r w:rsidR="00B8084E" w:rsidRPr="00B8084E">
        <w:rPr>
          <w:rFonts w:ascii="Times New Roman" w:hAnsi="Times New Roman"/>
          <w:color w:val="000000"/>
          <w:sz w:val="28"/>
          <w:szCs w:val="28"/>
        </w:rPr>
        <w:t>ддержание адекватной массы тела;</w:t>
      </w:r>
    </w:p>
    <w:p w:rsidR="00B8084E" w:rsidRPr="00B8084E" w:rsidRDefault="00B8084E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воздержание от курения;</w:t>
      </w:r>
    </w:p>
    <w:p w:rsidR="001A2DF4" w:rsidRPr="00B8084E" w:rsidRDefault="00B30921" w:rsidP="009226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адекватное медикаментозное лечение заболеваний сердца и сосудов, сахарного диабета и других заболеваний.</w:t>
      </w:r>
    </w:p>
    <w:p w:rsidR="00BB5082" w:rsidRDefault="00BB5082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A2DF4" w:rsidRPr="00B74199" w:rsidRDefault="001A2DF4" w:rsidP="007D77A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 xml:space="preserve">7) </w:t>
      </w:r>
      <w:r w:rsidR="00B30921" w:rsidRPr="00B74199">
        <w:rPr>
          <w:rFonts w:ascii="Times New Roman" w:hAnsi="Times New Roman"/>
          <w:b/>
          <w:sz w:val="28"/>
          <w:szCs w:val="28"/>
        </w:rPr>
        <w:t xml:space="preserve">Мониторинг состояния пациента**: </w:t>
      </w:r>
      <w:r w:rsidR="00B30921" w:rsidRPr="00B74199">
        <w:rPr>
          <w:rFonts w:ascii="Times New Roman" w:hAnsi="Times New Roman"/>
          <w:sz w:val="28"/>
          <w:szCs w:val="28"/>
        </w:rPr>
        <w:t>В процессе транспортировки осуществляется мониторирование  жизненно-важных функций (артериальное давление, частота сердечных сокращений, уровень сатурации кислородом, уровень глюкозы)</w:t>
      </w:r>
      <w:r w:rsidRPr="00B74199">
        <w:rPr>
          <w:rFonts w:ascii="Times New Roman" w:hAnsi="Times New Roman"/>
          <w:sz w:val="28"/>
          <w:szCs w:val="28"/>
        </w:rPr>
        <w:t xml:space="preserve">. </w:t>
      </w:r>
    </w:p>
    <w:p w:rsidR="00B8084E" w:rsidRDefault="00B8084E" w:rsidP="009E092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8084E" w:rsidRPr="00B8084E" w:rsidRDefault="00B30921" w:rsidP="009226C9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8084E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1A2DF4" w:rsidRPr="00B8084E" w:rsidRDefault="00B30921" w:rsidP="009226C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стабилизация состояния больного</w:t>
      </w:r>
      <w:r w:rsidR="00B8084E" w:rsidRPr="00B8084E">
        <w:rPr>
          <w:rFonts w:ascii="Times New Roman" w:hAnsi="Times New Roman"/>
          <w:sz w:val="28"/>
          <w:szCs w:val="28"/>
        </w:rPr>
        <w:t>.</w:t>
      </w:r>
    </w:p>
    <w:p w:rsidR="00B8084E" w:rsidRDefault="00B8084E" w:rsidP="009E09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A2DF4" w:rsidRPr="00B74199" w:rsidRDefault="00B30921" w:rsidP="009E09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6F0193" w:rsidRPr="00B74199" w:rsidRDefault="00B30921" w:rsidP="009226C9">
      <w:pPr>
        <w:pStyle w:val="a3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t>Показания для плановой госпитализации: нет</w:t>
      </w:r>
    </w:p>
    <w:p w:rsidR="006F0193" w:rsidRPr="00B74199" w:rsidRDefault="00B30921" w:rsidP="009226C9">
      <w:pPr>
        <w:pStyle w:val="a3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74199">
        <w:rPr>
          <w:rFonts w:ascii="Times New Roman" w:hAnsi="Times New Roman"/>
          <w:sz w:val="28"/>
          <w:szCs w:val="28"/>
        </w:rPr>
        <w:lastRenderedPageBreak/>
        <w:t>Показания для экстренной госпитализации</w:t>
      </w:r>
      <w:r w:rsidR="00855FB7" w:rsidRPr="00B74199">
        <w:rPr>
          <w:rFonts w:ascii="Times New Roman" w:hAnsi="Times New Roman"/>
          <w:sz w:val="28"/>
          <w:szCs w:val="28"/>
        </w:rPr>
        <w:t>:</w:t>
      </w:r>
      <w:r w:rsidR="006F0193" w:rsidRPr="00B74199">
        <w:rPr>
          <w:rFonts w:ascii="Times New Roman" w:hAnsi="Times New Roman"/>
          <w:sz w:val="28"/>
          <w:szCs w:val="28"/>
        </w:rPr>
        <w:t>в локальный инсультный центр в кратчайшие сроки (не более 40 минут) с предварительным информированием принимающего стационара.</w:t>
      </w:r>
    </w:p>
    <w:p w:rsidR="00B30921" w:rsidRPr="00B74199" w:rsidRDefault="00B30921" w:rsidP="009E092D">
      <w:pPr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Время госпитализации должно быть минимальным от начала развития очаговой неврологической симптоматики, желательно в первые 3 часа после начала заболевания. Своевременная госпитализация пациентов с инсультом является одним из ключевых факторов, обусловливающих эффективность лечения. </w:t>
      </w:r>
    </w:p>
    <w:p w:rsidR="00B30921" w:rsidRPr="00B74199" w:rsidRDefault="00B30921" w:rsidP="009E092D">
      <w:pPr>
        <w:jc w:val="both"/>
        <w:rPr>
          <w:b/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Противопоказания к госпитализации: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Ограничений к ней по медицинским показаниям не существует. 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>В качестве относительных медико-социальных ограничений к госпитализации больных традиционно рассматривают глубокую кому, терминальные стадии онкологических и других хронических заболеваний.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8084E">
        <w:rPr>
          <w:rFonts w:ascii="Times New Roman" w:hAnsi="Times New Roman"/>
          <w:bCs/>
          <w:color w:val="000000"/>
          <w:sz w:val="28"/>
          <w:szCs w:val="28"/>
        </w:rPr>
        <w:t>Абсолютным противопоказанием для госпитализации больного с ОНМК является только агональное состояние.</w:t>
      </w:r>
    </w:p>
    <w:p w:rsidR="00234AE4" w:rsidRPr="00B8084E" w:rsidRDefault="00234AE4" w:rsidP="009226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bCs/>
          <w:color w:val="000000"/>
          <w:sz w:val="28"/>
          <w:szCs w:val="28"/>
        </w:rPr>
        <w:t>Инсульт – неотложное медицинское состояние, поэтому все пациенты с ОНМК, включая лиц с транзиторными ишемическими атаками, должны быть госпитализированы. В случаях с преходящим нарушением мозгового кровообращения, даже если у больного к приезду бригады скорой помощи неврологическая симптоматика бесследно исчезла, госпитализация необходима для предупреждения повторного нарушения мозгового кровообращения, что невозможно без установления причин, обусловивших его.</w:t>
      </w:r>
      <w:r w:rsidRPr="00B8084E">
        <w:rPr>
          <w:rFonts w:ascii="Times New Roman" w:hAnsi="Times New Roman"/>
          <w:color w:val="000000"/>
          <w:sz w:val="28"/>
          <w:szCs w:val="28"/>
        </w:rPr>
        <w:tab/>
      </w:r>
    </w:p>
    <w:p w:rsidR="00B8084E" w:rsidRDefault="00B8084E" w:rsidP="009E092D">
      <w:pPr>
        <w:jc w:val="both"/>
        <w:rPr>
          <w:b/>
          <w:color w:val="000000"/>
          <w:sz w:val="28"/>
          <w:szCs w:val="28"/>
        </w:rPr>
      </w:pPr>
    </w:p>
    <w:p w:rsidR="00ED23D4" w:rsidRPr="00B74199" w:rsidRDefault="00ED23D4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11. ДИ</w:t>
      </w:r>
      <w:r w:rsidR="006C232B" w:rsidRPr="00B74199">
        <w:rPr>
          <w:b/>
          <w:sz w:val="28"/>
          <w:szCs w:val="28"/>
        </w:rPr>
        <w:t>АГНОСТИКА И ЛЕЧЕНИЕ НА ЭТАПЕ СКОРОЙ НЕОТЛОЖНОЙ ПОМОЩИ**:</w:t>
      </w:r>
    </w:p>
    <w:p w:rsidR="00ED23D4" w:rsidRPr="00B74199" w:rsidRDefault="00ED23D4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>1</w:t>
      </w:r>
      <w:r w:rsidR="006C232B" w:rsidRPr="00B74199">
        <w:rPr>
          <w:b/>
          <w:sz w:val="28"/>
          <w:szCs w:val="28"/>
        </w:rPr>
        <w:t>) Диагностические мероприятия:</w:t>
      </w:r>
    </w:p>
    <w:p w:rsidR="00ED23D4" w:rsidRPr="00B74199" w:rsidRDefault="00ED23D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В процессе транспортировки осуществляется мониторирование: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артериальное давление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B8084E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частота сердечных сокращений;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уровень сатурации кислород</w:t>
      </w:r>
      <w:r w:rsidR="00813805" w:rsidRPr="00B8084E">
        <w:rPr>
          <w:rFonts w:ascii="Times New Roman" w:hAnsi="Times New Roman"/>
          <w:sz w:val="28"/>
          <w:szCs w:val="28"/>
        </w:rPr>
        <w:t>а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уровень глюкозы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9E092D" w:rsidRPr="00B8084E" w:rsidRDefault="00ED23D4" w:rsidP="009226C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оценка уровня сознания по шкале ком Глазго:</w:t>
      </w:r>
    </w:p>
    <w:p w:rsidR="00ED23D4" w:rsidRPr="00B74199" w:rsidRDefault="00ED23D4" w:rsidP="009E092D">
      <w:pPr>
        <w:jc w:val="center"/>
        <w:rPr>
          <w:b/>
          <w:sz w:val="28"/>
          <w:szCs w:val="28"/>
        </w:rPr>
      </w:pPr>
      <w:r w:rsidRPr="00B74199">
        <w:rPr>
          <w:sz w:val="28"/>
          <w:szCs w:val="28"/>
        </w:rPr>
        <w:t>Шкала комы Глазго</w:t>
      </w:r>
    </w:p>
    <w:tbl>
      <w:tblPr>
        <w:tblW w:w="4957" w:type="pct"/>
        <w:jc w:val="center"/>
        <w:tblCellSpacing w:w="15" w:type="dxa"/>
        <w:tblBorders>
          <w:top w:val="outset" w:sz="6" w:space="0" w:color="0000FF"/>
          <w:left w:val="outset" w:sz="6" w:space="0" w:color="0000FF"/>
          <w:bottom w:val="outset" w:sz="6" w:space="0" w:color="0000FF"/>
          <w:right w:val="outset" w:sz="6" w:space="0" w:color="0000FF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587"/>
        <w:gridCol w:w="1910"/>
      </w:tblGrid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Тест-симптом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Кол-во баллов</w:t>
            </w:r>
          </w:p>
        </w:tc>
      </w:tr>
      <w:tr w:rsidR="00ED23D4" w:rsidRPr="00B74199" w:rsidTr="009E092D">
        <w:trPr>
          <w:trHeight w:val="1469"/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1. Открывание глаз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Произвольное, спонтанное 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На обращенную речь, в ответ на словесную инструкцию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На болевой стимул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Отсутствует 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 </w:t>
            </w:r>
          </w:p>
        </w:tc>
      </w:tr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2. Двигательная реакция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целенаправленная в ответ на словесные инструкции, выполняет команды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B74199">
              <w:rPr>
                <w:sz w:val="28"/>
                <w:szCs w:val="28"/>
              </w:rPr>
              <w:lastRenderedPageBreak/>
              <w:t>целенаправлена</w:t>
            </w:r>
            <w:proofErr w:type="spellEnd"/>
            <w:r w:rsidRPr="00B74199">
              <w:rPr>
                <w:sz w:val="28"/>
                <w:szCs w:val="28"/>
              </w:rPr>
              <w:t xml:space="preserve">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B74199">
              <w:rPr>
                <w:sz w:val="28"/>
                <w:szCs w:val="28"/>
              </w:rPr>
              <w:t>нецеленаправлена</w:t>
            </w:r>
            <w:proofErr w:type="spellEnd"/>
            <w:r w:rsidRPr="00B74199">
              <w:rPr>
                <w:sz w:val="28"/>
                <w:szCs w:val="28"/>
              </w:rPr>
              <w:t xml:space="preserve">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тоническое сгибание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тоническое разгибание на болевой раздражитель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>отсутствует реакция в ответ на боль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6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5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1 </w:t>
            </w:r>
          </w:p>
        </w:tc>
      </w:tr>
      <w:tr w:rsidR="00ED23D4" w:rsidRPr="00B74199" w:rsidTr="009E092D">
        <w:trPr>
          <w:tblCellSpacing w:w="15" w:type="dxa"/>
          <w:jc w:val="center"/>
        </w:trPr>
        <w:tc>
          <w:tcPr>
            <w:tcW w:w="4065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lastRenderedPageBreak/>
              <w:t xml:space="preserve">3. Речь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Ориентированная полная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Спутанная, дезориентированная речь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Непонятные, бессвязные слова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Нечленораздельные звуки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Отсутствует </w:t>
            </w:r>
          </w:p>
        </w:tc>
        <w:tc>
          <w:tcPr>
            <w:tcW w:w="887" w:type="pct"/>
            <w:tcBorders>
              <w:top w:val="outset" w:sz="6" w:space="0" w:color="0000FF"/>
              <w:left w:val="outset" w:sz="6" w:space="0" w:color="0000FF"/>
              <w:bottom w:val="outset" w:sz="6" w:space="0" w:color="0000FF"/>
              <w:right w:val="outset" w:sz="6" w:space="0" w:color="0000FF"/>
            </w:tcBorders>
            <w:vAlign w:val="center"/>
          </w:tcPr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5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4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3 </w:t>
            </w:r>
          </w:p>
          <w:p w:rsidR="00ED23D4" w:rsidRPr="00B74199" w:rsidRDefault="00ED23D4" w:rsidP="009E092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74199">
              <w:rPr>
                <w:sz w:val="28"/>
                <w:szCs w:val="28"/>
              </w:rPr>
              <w:t xml:space="preserve">2 </w:t>
            </w:r>
          </w:p>
          <w:p w:rsidR="00ED23D4" w:rsidRPr="00B74199" w:rsidRDefault="00ED23D4" w:rsidP="009226C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D23D4" w:rsidRPr="00B74199" w:rsidRDefault="00ED23D4" w:rsidP="009E092D">
      <w:pPr>
        <w:ind w:left="-540" w:right="-185"/>
        <w:jc w:val="both"/>
        <w:rPr>
          <w:sz w:val="28"/>
          <w:szCs w:val="28"/>
        </w:rPr>
      </w:pPr>
    </w:p>
    <w:p w:rsidR="00EF117B" w:rsidRPr="00B74199" w:rsidRDefault="00ED23D4" w:rsidP="009E092D">
      <w:pPr>
        <w:ind w:right="-185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2) Медикаментозное лечение</w:t>
      </w:r>
      <w:r w:rsidR="00EF117B" w:rsidRPr="00B74199">
        <w:rPr>
          <w:b/>
          <w:sz w:val="28"/>
          <w:szCs w:val="28"/>
        </w:rPr>
        <w:t xml:space="preserve">: </w:t>
      </w:r>
      <w:r w:rsidR="00B8084E">
        <w:rPr>
          <w:sz w:val="28"/>
          <w:szCs w:val="28"/>
        </w:rPr>
        <w:t>смотрите пункт</w:t>
      </w:r>
      <w:r w:rsidR="00EF117B" w:rsidRPr="00B74199">
        <w:rPr>
          <w:sz w:val="28"/>
          <w:szCs w:val="28"/>
        </w:rPr>
        <w:t xml:space="preserve"> 9.4 и дополнительно:</w:t>
      </w:r>
    </w:p>
    <w:p w:rsidR="00ED23D4" w:rsidRPr="00B74199" w:rsidRDefault="00ED23D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В случае длительной  транспортировки пациента (более 40 минут) в условиях </w:t>
      </w:r>
      <w:proofErr w:type="spellStart"/>
      <w:r w:rsidRPr="00B74199">
        <w:rPr>
          <w:sz w:val="28"/>
          <w:szCs w:val="28"/>
        </w:rPr>
        <w:t>реанимобиля</w:t>
      </w:r>
      <w:proofErr w:type="spellEnd"/>
      <w:r w:rsidRPr="00B74199">
        <w:rPr>
          <w:sz w:val="28"/>
          <w:szCs w:val="28"/>
        </w:rPr>
        <w:t xml:space="preserve"> рекомендовано </w:t>
      </w:r>
      <w:r w:rsidR="00EF117B" w:rsidRPr="00B74199">
        <w:rPr>
          <w:b/>
          <w:sz w:val="28"/>
          <w:szCs w:val="28"/>
        </w:rPr>
        <w:t>продолжать</w:t>
      </w:r>
      <w:r w:rsidR="00BC549F">
        <w:rPr>
          <w:b/>
          <w:sz w:val="28"/>
          <w:szCs w:val="28"/>
        </w:rPr>
        <w:t xml:space="preserve"> </w:t>
      </w:r>
      <w:r w:rsidRPr="00B74199">
        <w:rPr>
          <w:b/>
          <w:sz w:val="28"/>
          <w:szCs w:val="28"/>
        </w:rPr>
        <w:t>базисную терапию</w:t>
      </w:r>
      <w:r w:rsidRPr="00B74199">
        <w:rPr>
          <w:sz w:val="28"/>
          <w:szCs w:val="28"/>
        </w:rPr>
        <w:t xml:space="preserve"> острого инсульта в соответствии с основными принципами лечения ОНМК в острейшем периоде:</w:t>
      </w:r>
    </w:p>
    <w:p w:rsidR="00813805" w:rsidRPr="00B8084E" w:rsidRDefault="00813805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контроль и обеспечение функционирования жизненно важных функций (дыхание, центральная гемодинамика)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813805" w:rsidRPr="00B8084E" w:rsidRDefault="00813805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 xml:space="preserve">контроль водно-электролитного баланса (устранение </w:t>
      </w:r>
      <w:proofErr w:type="spellStart"/>
      <w:r w:rsidRPr="00B8084E">
        <w:rPr>
          <w:rFonts w:ascii="Times New Roman" w:hAnsi="Times New Roman"/>
          <w:sz w:val="28"/>
          <w:szCs w:val="28"/>
        </w:rPr>
        <w:t>гиповолемии</w:t>
      </w:r>
      <w:proofErr w:type="spellEnd"/>
      <w:r w:rsidRPr="00B8084E">
        <w:rPr>
          <w:rFonts w:ascii="Times New Roman" w:hAnsi="Times New Roman"/>
          <w:sz w:val="28"/>
          <w:szCs w:val="28"/>
        </w:rPr>
        <w:t>)</w:t>
      </w:r>
      <w:r w:rsidR="00B8084E" w:rsidRPr="00B8084E">
        <w:rPr>
          <w:rFonts w:ascii="Times New Roman" w:hAnsi="Times New Roman"/>
          <w:sz w:val="28"/>
          <w:szCs w:val="28"/>
        </w:rPr>
        <w:t>;</w:t>
      </w:r>
    </w:p>
    <w:p w:rsidR="00ED23D4" w:rsidRPr="00B8084E" w:rsidRDefault="00ED23D4" w:rsidP="009226C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sz w:val="28"/>
          <w:szCs w:val="28"/>
        </w:rPr>
        <w:t>первичная нейропротекция.</w:t>
      </w:r>
    </w:p>
    <w:p w:rsidR="00B8084E" w:rsidRDefault="00B8084E" w:rsidP="00B8084E">
      <w:pPr>
        <w:ind w:right="-187"/>
        <w:jc w:val="both"/>
        <w:rPr>
          <w:b/>
          <w:sz w:val="28"/>
          <w:szCs w:val="28"/>
        </w:rPr>
      </w:pPr>
    </w:p>
    <w:p w:rsidR="00234AE4" w:rsidRPr="00B74199" w:rsidRDefault="00234AE4" w:rsidP="00B8084E">
      <w:pPr>
        <w:ind w:right="-187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Обеспечение адекватной оксигенации</w:t>
      </w:r>
      <w:r w:rsidR="00B8084E">
        <w:rPr>
          <w:b/>
          <w:sz w:val="28"/>
          <w:szCs w:val="28"/>
        </w:rPr>
        <w:t>:</w:t>
      </w:r>
    </w:p>
    <w:p w:rsidR="00B12DB4" w:rsidRPr="00B8084E" w:rsidRDefault="00B12DB4" w:rsidP="00B8084E">
      <w:pPr>
        <w:ind w:right="-187"/>
        <w:jc w:val="both"/>
        <w:rPr>
          <w:sz w:val="28"/>
          <w:szCs w:val="28"/>
        </w:rPr>
      </w:pPr>
      <w:r w:rsidRPr="00B8084E">
        <w:rPr>
          <w:sz w:val="28"/>
          <w:szCs w:val="28"/>
        </w:rPr>
        <w:t xml:space="preserve">При транспортировке в условиях </w:t>
      </w:r>
      <w:proofErr w:type="spellStart"/>
      <w:r w:rsidRPr="00B8084E">
        <w:rPr>
          <w:sz w:val="28"/>
          <w:szCs w:val="28"/>
        </w:rPr>
        <w:t>реанимобиля</w:t>
      </w:r>
      <w:proofErr w:type="spellEnd"/>
      <w:r w:rsidRPr="00B8084E">
        <w:rPr>
          <w:sz w:val="28"/>
          <w:szCs w:val="28"/>
        </w:rPr>
        <w:t xml:space="preserve">, ИВЛ по показаниям: угнетение сознания ниже 8 баллов по шкале ком Глазго, тахипноэ 35-40 в 1 минуту, брадипноэ менее 12 в 1 минуту, </w:t>
      </w:r>
      <w:r w:rsidR="00394550" w:rsidRPr="00B8084E">
        <w:rPr>
          <w:sz w:val="28"/>
          <w:szCs w:val="28"/>
        </w:rPr>
        <w:t xml:space="preserve">при </w:t>
      </w:r>
      <w:r w:rsidRPr="00B8084E">
        <w:rPr>
          <w:sz w:val="28"/>
          <w:szCs w:val="28"/>
        </w:rPr>
        <w:t>снижени</w:t>
      </w:r>
      <w:r w:rsidR="00394550" w:rsidRPr="00B8084E">
        <w:rPr>
          <w:sz w:val="28"/>
          <w:szCs w:val="28"/>
        </w:rPr>
        <w:t>и</w:t>
      </w:r>
      <w:r w:rsidRPr="00B8084E">
        <w:rPr>
          <w:sz w:val="28"/>
          <w:szCs w:val="28"/>
        </w:rPr>
        <w:t xml:space="preserve"> S</w:t>
      </w:r>
      <w:r w:rsidR="00813805" w:rsidRPr="00B8084E">
        <w:rPr>
          <w:sz w:val="28"/>
          <w:szCs w:val="28"/>
          <w:lang w:val="en-US"/>
        </w:rPr>
        <w:t>p</w:t>
      </w:r>
      <w:r w:rsidRPr="00B8084E">
        <w:rPr>
          <w:sz w:val="28"/>
          <w:szCs w:val="28"/>
        </w:rPr>
        <w:t xml:space="preserve">О2 менее 95% </w:t>
      </w:r>
      <w:r w:rsidR="00394550" w:rsidRPr="00B8084E">
        <w:rPr>
          <w:sz w:val="28"/>
          <w:szCs w:val="28"/>
        </w:rPr>
        <w:t xml:space="preserve">и нарастающем цианозе </w:t>
      </w:r>
      <w:r w:rsidRPr="00B8084E">
        <w:rPr>
          <w:sz w:val="28"/>
          <w:szCs w:val="28"/>
        </w:rPr>
        <w:t>необходимо проведение оксигенотерапии (начальная скорость подачи кислорода 2-4 л</w:t>
      </w:r>
      <w:r w:rsidR="00A75547" w:rsidRPr="00B8084E">
        <w:rPr>
          <w:sz w:val="28"/>
          <w:szCs w:val="28"/>
        </w:rPr>
        <w:t>/</w:t>
      </w:r>
      <w:r w:rsidRPr="00B8084E">
        <w:rPr>
          <w:sz w:val="28"/>
          <w:szCs w:val="28"/>
        </w:rPr>
        <w:t>мин.)</w:t>
      </w:r>
    </w:p>
    <w:p w:rsidR="00B8084E" w:rsidRDefault="00B8084E" w:rsidP="00B8084E">
      <w:pPr>
        <w:jc w:val="both"/>
        <w:rPr>
          <w:b/>
          <w:sz w:val="28"/>
          <w:szCs w:val="28"/>
        </w:rPr>
      </w:pPr>
    </w:p>
    <w:p w:rsidR="00234AE4" w:rsidRPr="00B8084E" w:rsidRDefault="00234AE4" w:rsidP="00B8084E">
      <w:pPr>
        <w:jc w:val="both"/>
        <w:rPr>
          <w:b/>
          <w:sz w:val="28"/>
          <w:szCs w:val="28"/>
        </w:rPr>
      </w:pPr>
      <w:r w:rsidRPr="00B8084E">
        <w:rPr>
          <w:b/>
          <w:sz w:val="28"/>
          <w:szCs w:val="28"/>
        </w:rPr>
        <w:t xml:space="preserve">Поддержание адекватного уровня АД: </w:t>
      </w:r>
    </w:p>
    <w:p w:rsidR="00B8084E" w:rsidRDefault="00813805" w:rsidP="00B8084E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74199">
        <w:rPr>
          <w:rFonts w:ascii="Times New Roman" w:hAnsi="Times New Roman"/>
          <w:color w:val="000000"/>
          <w:sz w:val="28"/>
          <w:szCs w:val="28"/>
        </w:rPr>
        <w:t>В редких случаях, особенно у больных с острой сердечно-сосудистой недостаточностью, может развиться артериальная гипотензия. Если АД</w:t>
      </w:r>
      <w:r w:rsidRPr="00B7419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74199">
        <w:rPr>
          <w:rFonts w:ascii="Times New Roman" w:hAnsi="Times New Roman"/>
          <w:color w:val="000000"/>
          <w:sz w:val="28"/>
          <w:szCs w:val="28"/>
        </w:rPr>
        <w:t xml:space="preserve"> оказывается ниже 100-110 мм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рт.ст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., а диастолическое – ниже 60-70 мм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рт.ст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., необходимо введение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объемозамещающих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 средств (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кристаллоидные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 растворы, низкомолекулярные декстраны, крахмалы) в сочетании с </w:t>
      </w:r>
      <w:proofErr w:type="spellStart"/>
      <w:r w:rsidRPr="00B74199">
        <w:rPr>
          <w:rFonts w:ascii="Times New Roman" w:hAnsi="Times New Roman"/>
          <w:color w:val="000000"/>
          <w:sz w:val="28"/>
          <w:szCs w:val="28"/>
        </w:rPr>
        <w:t>глюкокортикоидами</w:t>
      </w:r>
      <w:proofErr w:type="spellEnd"/>
      <w:r w:rsidRPr="00B74199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B8084E" w:rsidRPr="00B8084E" w:rsidRDefault="00813805" w:rsidP="00B808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Натрия хлорид  0,9% раствор – 250-500 мл или  </w:t>
      </w:r>
      <w:r w:rsidRPr="00BC549F">
        <w:rPr>
          <w:rFonts w:ascii="Times New Roman" w:hAnsi="Times New Roman"/>
          <w:color w:val="000000"/>
          <w:sz w:val="28"/>
          <w:szCs w:val="28"/>
        </w:rPr>
        <w:t>полиглюкин</w:t>
      </w:r>
      <w:r w:rsidR="007777EA">
        <w:rPr>
          <w:rFonts w:ascii="Times New Roman" w:hAnsi="Times New Roman"/>
          <w:color w:val="000000"/>
          <w:sz w:val="28"/>
          <w:szCs w:val="28"/>
        </w:rPr>
        <w:t xml:space="preserve"> 400 мл </w:t>
      </w:r>
      <w:r w:rsidRPr="00B8084E">
        <w:rPr>
          <w:rFonts w:ascii="Times New Roman" w:hAnsi="Times New Roman"/>
          <w:sz w:val="28"/>
          <w:szCs w:val="28"/>
        </w:rPr>
        <w:t>+  преднизолон 120-150мг или дексаметазон</w:t>
      </w:r>
      <w:r w:rsidR="00E273C4" w:rsidRPr="00B8084E">
        <w:rPr>
          <w:rFonts w:ascii="Times New Roman" w:hAnsi="Times New Roman"/>
          <w:sz w:val="28"/>
          <w:szCs w:val="28"/>
        </w:rPr>
        <w:t xml:space="preserve"> 8-16мг, однократно, струйно. У детей дозы: преднизолона – 2-4-6мг/кг, </w:t>
      </w:r>
      <w:proofErr w:type="spellStart"/>
      <w:r w:rsidR="00E273C4" w:rsidRPr="00B8084E">
        <w:rPr>
          <w:rFonts w:ascii="Times New Roman" w:hAnsi="Times New Roman"/>
          <w:sz w:val="28"/>
          <w:szCs w:val="28"/>
        </w:rPr>
        <w:t>дексаметазона</w:t>
      </w:r>
      <w:proofErr w:type="spellEnd"/>
      <w:r w:rsidR="00E273C4" w:rsidRPr="00B8084E">
        <w:rPr>
          <w:rFonts w:ascii="Times New Roman" w:hAnsi="Times New Roman"/>
          <w:sz w:val="28"/>
          <w:szCs w:val="28"/>
        </w:rPr>
        <w:t xml:space="preserve"> – 0,-0,2 мг/кг.</w:t>
      </w:r>
    </w:p>
    <w:p w:rsidR="00813805" w:rsidRPr="00B8084E" w:rsidRDefault="00813805" w:rsidP="00B808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8084E">
        <w:rPr>
          <w:rFonts w:ascii="Times New Roman" w:hAnsi="Times New Roman"/>
          <w:color w:val="000000"/>
          <w:sz w:val="28"/>
          <w:szCs w:val="28"/>
        </w:rPr>
        <w:t xml:space="preserve">Желательно введение </w:t>
      </w:r>
      <w:proofErr w:type="spellStart"/>
      <w:r w:rsidRPr="00B8084E">
        <w:rPr>
          <w:rFonts w:ascii="Times New Roman" w:hAnsi="Times New Roman"/>
          <w:color w:val="000000"/>
          <w:sz w:val="28"/>
          <w:szCs w:val="28"/>
        </w:rPr>
        <w:t>симпатомиметиков</w:t>
      </w:r>
      <w:proofErr w:type="spellEnd"/>
      <w:r w:rsidRPr="00B8084E">
        <w:rPr>
          <w:rFonts w:ascii="Times New Roman" w:hAnsi="Times New Roman"/>
          <w:color w:val="000000"/>
          <w:sz w:val="28"/>
          <w:szCs w:val="28"/>
        </w:rPr>
        <w:t xml:space="preserve"> (дофамин или </w:t>
      </w:r>
      <w:proofErr w:type="spellStart"/>
      <w:r w:rsidRPr="00B8084E">
        <w:rPr>
          <w:rFonts w:ascii="Times New Roman" w:hAnsi="Times New Roman"/>
          <w:color w:val="000000"/>
          <w:sz w:val="28"/>
          <w:szCs w:val="28"/>
        </w:rPr>
        <w:t>мезатон</w:t>
      </w:r>
      <w:proofErr w:type="spellEnd"/>
      <w:r w:rsidRPr="00B8084E">
        <w:rPr>
          <w:rFonts w:ascii="Times New Roman" w:hAnsi="Times New Roman"/>
          <w:color w:val="000000"/>
          <w:sz w:val="28"/>
          <w:szCs w:val="28"/>
        </w:rPr>
        <w:t>) и препаратов, улучшающих сократимость миокарда (сердечные гликозиды). В подобных случаях, прежде всего, нужно заподозрить одновременное с инсультом развитие инфаркта миокарда. Д</w:t>
      </w:r>
      <w:r w:rsidRPr="00B8084E">
        <w:rPr>
          <w:rFonts w:ascii="Times New Roman" w:hAnsi="Times New Roman"/>
          <w:sz w:val="28"/>
          <w:szCs w:val="28"/>
        </w:rPr>
        <w:t xml:space="preserve">офамин 50-100 мг препарата разводят 200-400 мл изотонического раствора и вводят в/в предпочтительно с использованием </w:t>
      </w:r>
      <w:proofErr w:type="spellStart"/>
      <w:r w:rsidRPr="00B8084E">
        <w:rPr>
          <w:rFonts w:ascii="Times New Roman" w:hAnsi="Times New Roman"/>
          <w:sz w:val="28"/>
          <w:szCs w:val="28"/>
        </w:rPr>
        <w:t>инфузомата</w:t>
      </w:r>
      <w:proofErr w:type="spellEnd"/>
      <w:r w:rsidRPr="00B8084E">
        <w:rPr>
          <w:rFonts w:ascii="Times New Roman" w:hAnsi="Times New Roman"/>
          <w:sz w:val="28"/>
          <w:szCs w:val="28"/>
        </w:rPr>
        <w:t xml:space="preserve"> (начальная до 5 мкг/кг/мин). Начальная  скорость введения 3-6 капель в мин. Под строгим контролем </w:t>
      </w:r>
      <w:r w:rsidRPr="00B8084E">
        <w:rPr>
          <w:rFonts w:ascii="Times New Roman" w:hAnsi="Times New Roman"/>
          <w:sz w:val="28"/>
          <w:szCs w:val="28"/>
        </w:rPr>
        <w:lastRenderedPageBreak/>
        <w:t>АД и частоты пульса скорость введения может быть увеличена до 10-12 кап в минуту. Инфузию продолжают до повышения среднего АД в пределах 100-110 мм.рт.ст.</w:t>
      </w:r>
      <w:r w:rsidR="00E273C4" w:rsidRPr="00B8084E">
        <w:rPr>
          <w:rFonts w:ascii="Times New Roman" w:hAnsi="Times New Roman"/>
          <w:sz w:val="28"/>
          <w:szCs w:val="28"/>
        </w:rPr>
        <w:t xml:space="preserve"> У детей доза дофамина</w:t>
      </w:r>
      <w:r w:rsidR="00F618FD" w:rsidRPr="00B8084E">
        <w:rPr>
          <w:rFonts w:ascii="Times New Roman" w:hAnsi="Times New Roman"/>
          <w:sz w:val="28"/>
          <w:szCs w:val="28"/>
        </w:rPr>
        <w:t xml:space="preserve"> – 2-3 мкг/кг/мин, </w:t>
      </w:r>
      <w:proofErr w:type="spellStart"/>
      <w:r w:rsidR="00F618FD" w:rsidRPr="00B8084E">
        <w:rPr>
          <w:rFonts w:ascii="Times New Roman" w:hAnsi="Times New Roman"/>
          <w:sz w:val="28"/>
          <w:szCs w:val="28"/>
        </w:rPr>
        <w:t>мезатона</w:t>
      </w:r>
      <w:proofErr w:type="spellEnd"/>
      <w:r w:rsidR="00F618FD" w:rsidRPr="00B8084E">
        <w:rPr>
          <w:rFonts w:ascii="Times New Roman" w:hAnsi="Times New Roman"/>
          <w:sz w:val="28"/>
          <w:szCs w:val="28"/>
        </w:rPr>
        <w:t xml:space="preserve"> – 0,5-1 мг/кг.</w:t>
      </w:r>
    </w:p>
    <w:p w:rsidR="00B8084E" w:rsidRDefault="00B8084E" w:rsidP="00B8084E">
      <w:pPr>
        <w:ind w:right="-185"/>
        <w:jc w:val="both"/>
        <w:rPr>
          <w:b/>
          <w:sz w:val="28"/>
          <w:szCs w:val="28"/>
        </w:rPr>
      </w:pPr>
    </w:p>
    <w:p w:rsidR="00B12DB4" w:rsidRPr="00B74199" w:rsidRDefault="00B12DB4" w:rsidP="00B8084E">
      <w:pPr>
        <w:ind w:right="-185"/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Гиповолемия</w:t>
      </w:r>
      <w:r w:rsidR="00B8084E">
        <w:rPr>
          <w:b/>
          <w:sz w:val="28"/>
          <w:szCs w:val="28"/>
        </w:rPr>
        <w:t>:</w:t>
      </w:r>
    </w:p>
    <w:p w:rsidR="00B12DB4" w:rsidRPr="00B74199" w:rsidRDefault="00B12DB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Объем парентерально вводимой жидкости производится из расчета 30-35 мл/кг. </w:t>
      </w:r>
    </w:p>
    <w:p w:rsidR="00B12DB4" w:rsidRPr="00B74199" w:rsidRDefault="00B12DB4" w:rsidP="009E092D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Для устранения </w:t>
      </w:r>
      <w:proofErr w:type="spellStart"/>
      <w:r w:rsidRPr="00B74199">
        <w:rPr>
          <w:sz w:val="28"/>
          <w:szCs w:val="28"/>
        </w:rPr>
        <w:t>гиповолемии</w:t>
      </w:r>
      <w:proofErr w:type="spellEnd"/>
      <w:r w:rsidRPr="00B74199">
        <w:rPr>
          <w:sz w:val="28"/>
          <w:szCs w:val="28"/>
        </w:rPr>
        <w:t xml:space="preserve"> и возмещения объема циркулирующей жидкости вводят изотонический раствор хлорида натрия. При артериальной гипотензии (АД</w:t>
      </w:r>
      <w:r w:rsidR="00BC549F">
        <w:rPr>
          <w:sz w:val="28"/>
          <w:szCs w:val="28"/>
        </w:rPr>
        <w:t xml:space="preserve"> </w:t>
      </w:r>
      <w:r w:rsidRPr="00B74199">
        <w:rPr>
          <w:sz w:val="28"/>
          <w:szCs w:val="28"/>
        </w:rPr>
        <w:t xml:space="preserve">с менее 100 мм.рт.ст.) в/в капельно </w:t>
      </w:r>
      <w:r w:rsidRPr="00BC549F">
        <w:rPr>
          <w:sz w:val="28"/>
          <w:szCs w:val="28"/>
        </w:rPr>
        <w:t>вводят полиглюкин</w:t>
      </w:r>
      <w:r w:rsidR="007777EA">
        <w:rPr>
          <w:sz w:val="28"/>
          <w:szCs w:val="28"/>
        </w:rPr>
        <w:t xml:space="preserve"> 400,0 мл.</w:t>
      </w:r>
    </w:p>
    <w:p w:rsidR="00B8084E" w:rsidRDefault="00B8084E" w:rsidP="00B8084E">
      <w:pPr>
        <w:tabs>
          <w:tab w:val="num" w:pos="360"/>
        </w:tabs>
        <w:ind w:right="-185"/>
        <w:jc w:val="both"/>
        <w:rPr>
          <w:b/>
          <w:sz w:val="28"/>
          <w:szCs w:val="28"/>
        </w:rPr>
      </w:pPr>
    </w:p>
    <w:p w:rsidR="00B12DB4" w:rsidRPr="00B74199" w:rsidRDefault="00B12DB4" w:rsidP="00B8084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Первичная нейропротекция</w:t>
      </w:r>
      <w:r w:rsidRPr="00B8084E">
        <w:rPr>
          <w:b/>
          <w:sz w:val="28"/>
          <w:szCs w:val="28"/>
        </w:rPr>
        <w:t>:</w:t>
      </w:r>
    </w:p>
    <w:p w:rsidR="00B12DB4" w:rsidRPr="00AA62FB" w:rsidRDefault="00B12DB4" w:rsidP="009226C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магния сульфат</w:t>
      </w:r>
      <w:r w:rsidRPr="00AA62FB">
        <w:rPr>
          <w:rFonts w:ascii="Times New Roman" w:hAnsi="Times New Roman"/>
          <w:sz w:val="28"/>
          <w:szCs w:val="28"/>
        </w:rPr>
        <w:t xml:space="preserve"> (антагонист </w:t>
      </w:r>
      <w:proofErr w:type="spellStart"/>
      <w:r w:rsidRPr="00AA62FB">
        <w:rPr>
          <w:rFonts w:ascii="Times New Roman" w:hAnsi="Times New Roman"/>
          <w:sz w:val="28"/>
          <w:szCs w:val="28"/>
        </w:rPr>
        <w:t>глутаматных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 рецепторов) 25% раствор 30 мл в сутки </w:t>
      </w:r>
    </w:p>
    <w:p w:rsidR="00B12DB4" w:rsidRPr="00AA62FB" w:rsidRDefault="00B12DB4" w:rsidP="009226C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62FB">
        <w:rPr>
          <w:rFonts w:ascii="Times New Roman" w:hAnsi="Times New Roman"/>
          <w:sz w:val="28"/>
          <w:szCs w:val="28"/>
        </w:rPr>
        <w:t>нимодипин(</w:t>
      </w:r>
      <w:proofErr w:type="gramEnd"/>
      <w:r w:rsidRPr="00AA62FB">
        <w:rPr>
          <w:rFonts w:ascii="Times New Roman" w:hAnsi="Times New Roman"/>
          <w:sz w:val="28"/>
          <w:szCs w:val="28"/>
        </w:rPr>
        <w:t>антагонист потенциал</w:t>
      </w:r>
      <w:r w:rsidR="00BC549F">
        <w:rPr>
          <w:rFonts w:ascii="Times New Roman" w:hAnsi="Times New Roman"/>
          <w:sz w:val="28"/>
          <w:szCs w:val="28"/>
        </w:rPr>
        <w:t xml:space="preserve"> </w:t>
      </w:r>
      <w:r w:rsidRPr="00AA62FB">
        <w:rPr>
          <w:rFonts w:ascii="Times New Roman" w:hAnsi="Times New Roman"/>
          <w:sz w:val="28"/>
          <w:szCs w:val="28"/>
        </w:rPr>
        <w:t>зависимых кальциевых каналов). Доказана эффективность применения препарата при субарахноидальном кровоизлиянии. При лечении ишемического инсульта препарат эффективен в течении первых 12 часов. Препарат может быть включен в комплексную терапию инсульта  только у пациентов с высокими цифрами АД (выше 220/120 мм.рт.ст), так как обладает вазодилатирующим действием.</w:t>
      </w:r>
      <w:r w:rsidR="00AF2AA2" w:rsidRPr="00AA62FB">
        <w:rPr>
          <w:rFonts w:ascii="Times New Roman" w:hAnsi="Times New Roman"/>
          <w:sz w:val="28"/>
          <w:szCs w:val="28"/>
        </w:rPr>
        <w:t xml:space="preserve"> Нимодипин до возраста 18 лет – не рекомендуется.</w:t>
      </w:r>
    </w:p>
    <w:p w:rsidR="00CF6620" w:rsidRDefault="00CF6620" w:rsidP="009E092D">
      <w:pPr>
        <w:jc w:val="both"/>
        <w:rPr>
          <w:b/>
          <w:sz w:val="28"/>
          <w:szCs w:val="28"/>
        </w:rPr>
      </w:pPr>
    </w:p>
    <w:p w:rsidR="006C232B" w:rsidRPr="00B74199" w:rsidRDefault="006F63A4" w:rsidP="009E092D">
      <w:pPr>
        <w:jc w:val="both"/>
        <w:rPr>
          <w:b/>
          <w:sz w:val="28"/>
          <w:szCs w:val="28"/>
        </w:rPr>
      </w:pPr>
      <w:r w:rsidRPr="00B74199">
        <w:rPr>
          <w:b/>
          <w:sz w:val="28"/>
          <w:szCs w:val="28"/>
        </w:rPr>
        <w:t>12</w:t>
      </w:r>
      <w:r w:rsidR="006C232B" w:rsidRPr="00B74199">
        <w:rPr>
          <w:b/>
          <w:sz w:val="28"/>
          <w:szCs w:val="28"/>
        </w:rPr>
        <w:t>. ДИАГНОСТИКА И ЛЕЧЕНИЕ НА СТАЦИОНАРНОМ УРОВНЕ**:</w:t>
      </w:r>
      <w:r w:rsidR="00367B8A" w:rsidRPr="00B74199">
        <w:rPr>
          <w:sz w:val="28"/>
          <w:szCs w:val="28"/>
        </w:rPr>
        <w:t xml:space="preserve"> см</w:t>
      </w:r>
      <w:r w:rsidR="00AA62FB">
        <w:rPr>
          <w:sz w:val="28"/>
          <w:szCs w:val="28"/>
        </w:rPr>
        <w:t xml:space="preserve">отрите </w:t>
      </w:r>
      <w:r w:rsidR="00367B8A" w:rsidRPr="00B74199">
        <w:rPr>
          <w:sz w:val="28"/>
          <w:szCs w:val="28"/>
        </w:rPr>
        <w:t>п</w:t>
      </w:r>
      <w:r w:rsidR="00AA62FB">
        <w:rPr>
          <w:sz w:val="28"/>
          <w:szCs w:val="28"/>
        </w:rPr>
        <w:t xml:space="preserve">ункт </w:t>
      </w:r>
      <w:r w:rsidR="00367B8A" w:rsidRPr="00B74199">
        <w:rPr>
          <w:sz w:val="28"/>
          <w:szCs w:val="28"/>
        </w:rPr>
        <w:t>9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1) Диагностические критерии на стационарном уровне**: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Жалобы и анамнез</w:t>
      </w:r>
      <w:r w:rsidR="00AA62FB">
        <w:rPr>
          <w:sz w:val="28"/>
          <w:szCs w:val="28"/>
        </w:rPr>
        <w:t>: смотрите пункт</w:t>
      </w:r>
      <w:r w:rsidR="00B93409" w:rsidRPr="00B74199">
        <w:rPr>
          <w:sz w:val="28"/>
          <w:szCs w:val="28"/>
        </w:rPr>
        <w:t xml:space="preserve"> 9</w:t>
      </w:r>
      <w:r w:rsidR="00AA62FB">
        <w:rPr>
          <w:sz w:val="28"/>
          <w:szCs w:val="28"/>
        </w:rPr>
        <w:t>.1</w:t>
      </w:r>
    </w:p>
    <w:p w:rsidR="006C232B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Физикальное обследование</w:t>
      </w:r>
      <w:r w:rsidR="00B93409" w:rsidRPr="00B74199">
        <w:rPr>
          <w:sz w:val="28"/>
          <w:szCs w:val="28"/>
        </w:rPr>
        <w:t>* см</w:t>
      </w:r>
      <w:r w:rsidR="00AA62FB">
        <w:rPr>
          <w:sz w:val="28"/>
          <w:szCs w:val="28"/>
        </w:rPr>
        <w:t>отрите пункт</w:t>
      </w:r>
      <w:r w:rsidR="00B93409" w:rsidRPr="00B74199">
        <w:rPr>
          <w:sz w:val="28"/>
          <w:szCs w:val="28"/>
        </w:rPr>
        <w:t xml:space="preserve"> 9</w:t>
      </w:r>
      <w:r w:rsidR="00AA62FB">
        <w:rPr>
          <w:sz w:val="28"/>
          <w:szCs w:val="28"/>
        </w:rPr>
        <w:t>.1</w:t>
      </w:r>
    </w:p>
    <w:p w:rsidR="00AA62FB" w:rsidRDefault="00AA62FB" w:rsidP="009E092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93409" w:rsidRPr="00AA62FB" w:rsidRDefault="00394550" w:rsidP="009E092D">
      <w:pPr>
        <w:tabs>
          <w:tab w:val="left" w:pos="426"/>
        </w:tabs>
        <w:jc w:val="both"/>
        <w:rPr>
          <w:b/>
          <w:sz w:val="28"/>
          <w:szCs w:val="28"/>
        </w:rPr>
      </w:pPr>
      <w:r w:rsidRPr="00AA62FB">
        <w:rPr>
          <w:b/>
          <w:sz w:val="28"/>
          <w:szCs w:val="28"/>
        </w:rPr>
        <w:t xml:space="preserve">Лабораторные исследования: </w:t>
      </w:r>
    </w:p>
    <w:p w:rsidR="00B93409" w:rsidRPr="00AA62FB" w:rsidRDefault="00394550" w:rsidP="009226C9">
      <w:pPr>
        <w:pStyle w:val="a3"/>
        <w:numPr>
          <w:ilvl w:val="0"/>
          <w:numId w:val="28"/>
        </w:numPr>
        <w:tabs>
          <w:tab w:val="num" w:pos="-720"/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 xml:space="preserve">газы </w:t>
      </w:r>
      <w:proofErr w:type="gramStart"/>
      <w:r w:rsidRPr="00AA62FB">
        <w:rPr>
          <w:rFonts w:ascii="Times New Roman" w:hAnsi="Times New Roman"/>
          <w:sz w:val="28"/>
          <w:szCs w:val="28"/>
        </w:rPr>
        <w:t>крови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873106" w:rsidRPr="00AA62FB">
        <w:rPr>
          <w:rFonts w:ascii="Times New Roman" w:hAnsi="Times New Roman"/>
          <w:sz w:val="28"/>
          <w:szCs w:val="28"/>
        </w:rPr>
        <w:t>снижение рО2 менее 60 мм.рт.ст., рСО2 более 50 мм.рт.ст.)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873106" w:rsidRPr="00AA62FB" w:rsidRDefault="00B93409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A62FB">
        <w:rPr>
          <w:rFonts w:ascii="Times New Roman" w:hAnsi="Times New Roman"/>
          <w:color w:val="000000"/>
          <w:sz w:val="28"/>
          <w:szCs w:val="28"/>
        </w:rPr>
        <w:t>осмолярность</w:t>
      </w:r>
      <w:proofErr w:type="spellEnd"/>
      <w:r w:rsidRPr="00AA62FB">
        <w:rPr>
          <w:rFonts w:ascii="Times New Roman" w:hAnsi="Times New Roman"/>
          <w:color w:val="000000"/>
          <w:sz w:val="28"/>
          <w:szCs w:val="28"/>
        </w:rPr>
        <w:t xml:space="preserve"> плазмы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 (более 298±1,8 </w:t>
      </w:r>
      <w:proofErr w:type="spellStart"/>
      <w:r w:rsidR="00873106" w:rsidRPr="00AA62FB">
        <w:rPr>
          <w:rFonts w:ascii="Times New Roman" w:hAnsi="Times New Roman"/>
          <w:color w:val="000000"/>
          <w:sz w:val="28"/>
          <w:szCs w:val="28"/>
        </w:rPr>
        <w:t>мосм</w:t>
      </w:r>
      <w:proofErr w:type="spellEnd"/>
      <w:r w:rsidR="00AA62FB">
        <w:rPr>
          <w:rFonts w:ascii="Times New Roman" w:hAnsi="Times New Roman"/>
          <w:color w:val="000000"/>
          <w:sz w:val="28"/>
          <w:szCs w:val="28"/>
        </w:rPr>
        <w:t>/кг);</w:t>
      </w:r>
    </w:p>
    <w:p w:rsidR="006C232B" w:rsidRPr="00AA62FB" w:rsidRDefault="00B93409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содержание электролитов 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в сыворотке </w:t>
      </w:r>
      <w:r w:rsidRPr="00AA62FB">
        <w:rPr>
          <w:rFonts w:ascii="Times New Roman" w:hAnsi="Times New Roman"/>
          <w:color w:val="000000"/>
          <w:sz w:val="28"/>
          <w:szCs w:val="28"/>
        </w:rPr>
        <w:t>крови</w:t>
      </w:r>
      <w:r w:rsidR="00873106" w:rsidRPr="00AA62FB">
        <w:rPr>
          <w:rFonts w:ascii="Times New Roman" w:hAnsi="Times New Roman"/>
          <w:color w:val="000000"/>
          <w:sz w:val="28"/>
          <w:szCs w:val="28"/>
        </w:rPr>
        <w:t xml:space="preserve"> (натрия более 14</w:t>
      </w:r>
      <w:r w:rsidR="000B30FE" w:rsidRPr="00AA62FB">
        <w:rPr>
          <w:rFonts w:ascii="Times New Roman" w:hAnsi="Times New Roman"/>
          <w:color w:val="000000"/>
          <w:sz w:val="28"/>
          <w:szCs w:val="28"/>
        </w:rPr>
        <w:t xml:space="preserve">5,1±2,1 </w:t>
      </w:r>
      <w:proofErr w:type="spellStart"/>
      <w:r w:rsidR="000B30FE" w:rsidRPr="00AA62FB">
        <w:rPr>
          <w:rFonts w:ascii="Times New Roman" w:hAnsi="Times New Roman"/>
          <w:color w:val="000000"/>
          <w:sz w:val="28"/>
          <w:szCs w:val="28"/>
        </w:rPr>
        <w:t>ммоль</w:t>
      </w:r>
      <w:proofErr w:type="spellEnd"/>
      <w:r w:rsidR="000B30FE" w:rsidRPr="00AA62FB">
        <w:rPr>
          <w:rFonts w:ascii="Times New Roman" w:hAnsi="Times New Roman"/>
          <w:color w:val="000000"/>
          <w:sz w:val="28"/>
          <w:szCs w:val="28"/>
        </w:rPr>
        <w:t>/л)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коагулограмма </w:t>
      </w:r>
      <w:r w:rsidR="008543EA" w:rsidRPr="00AA62FB">
        <w:rPr>
          <w:rFonts w:ascii="Times New Roman" w:hAnsi="Times New Roman"/>
          <w:color w:val="000000"/>
          <w:sz w:val="28"/>
          <w:szCs w:val="28"/>
        </w:rPr>
        <w:t xml:space="preserve">(МНО, АЧТВ, фибриноген) </w:t>
      </w:r>
      <w:r w:rsidRPr="00AA62FB">
        <w:rPr>
          <w:rFonts w:ascii="Times New Roman" w:hAnsi="Times New Roman"/>
          <w:color w:val="000000"/>
          <w:sz w:val="28"/>
          <w:szCs w:val="28"/>
        </w:rPr>
        <w:t xml:space="preserve">и свертываемость крови (нарушение </w:t>
      </w:r>
      <w:proofErr w:type="spellStart"/>
      <w:r w:rsidRPr="00AA62FB">
        <w:rPr>
          <w:rFonts w:ascii="Times New Roman" w:hAnsi="Times New Roman"/>
          <w:color w:val="000000"/>
          <w:sz w:val="28"/>
          <w:szCs w:val="28"/>
        </w:rPr>
        <w:t>коагуляционных</w:t>
      </w:r>
      <w:proofErr w:type="spellEnd"/>
      <w:r w:rsidRPr="00AA62FB">
        <w:rPr>
          <w:rFonts w:ascii="Times New Roman" w:hAnsi="Times New Roman"/>
          <w:color w:val="000000"/>
          <w:sz w:val="28"/>
          <w:szCs w:val="28"/>
        </w:rPr>
        <w:t xml:space="preserve"> свойств крови)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кислотно-основное состояние крови (ацидоз, алкалоз)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9A500C" w:rsidRPr="00AA62FB" w:rsidRDefault="009A500C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общий анализ крови с подсчетом тромбоцитов</w:t>
      </w:r>
      <w:r w:rsidR="00835755" w:rsidRPr="00AA62F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35755" w:rsidRPr="00AA62FB">
        <w:rPr>
          <w:rFonts w:ascii="Times New Roman" w:hAnsi="Times New Roman"/>
          <w:sz w:val="28"/>
          <w:szCs w:val="28"/>
        </w:rPr>
        <w:t>гипер-гипо</w:t>
      </w:r>
      <w:proofErr w:type="spellEnd"/>
      <w:r w:rsidR="00835755" w:rsidRPr="00AA62FB">
        <w:rPr>
          <w:rFonts w:ascii="Times New Roman" w:hAnsi="Times New Roman"/>
          <w:sz w:val="28"/>
          <w:szCs w:val="28"/>
        </w:rPr>
        <w:t xml:space="preserve"> содержание тромбоцитов)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0B30FE" w:rsidRPr="00AA62FB" w:rsidRDefault="000B30FE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 xml:space="preserve">глюкоза крови </w:t>
      </w:r>
      <w:r w:rsidR="00835755" w:rsidRPr="00AA62FB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835755" w:rsidRPr="00AA62FB">
        <w:rPr>
          <w:rFonts w:ascii="Times New Roman" w:hAnsi="Times New Roman"/>
          <w:color w:val="000000"/>
          <w:sz w:val="28"/>
          <w:szCs w:val="28"/>
        </w:rPr>
        <w:t>гипер</w:t>
      </w:r>
      <w:proofErr w:type="spellEnd"/>
      <w:r w:rsidR="00835755" w:rsidRPr="00AA62FB">
        <w:rPr>
          <w:rFonts w:ascii="Times New Roman" w:hAnsi="Times New Roman"/>
          <w:color w:val="000000"/>
          <w:sz w:val="28"/>
          <w:szCs w:val="28"/>
        </w:rPr>
        <w:t>- гипогликемия)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 xml:space="preserve">мочевина, </w:t>
      </w:r>
      <w:proofErr w:type="spellStart"/>
      <w:r w:rsidRPr="00AA62FB">
        <w:rPr>
          <w:rFonts w:ascii="Times New Roman" w:hAnsi="Times New Roman"/>
          <w:sz w:val="28"/>
          <w:szCs w:val="28"/>
        </w:rPr>
        <w:t>креатитин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2FB">
        <w:rPr>
          <w:rFonts w:ascii="Times New Roman" w:hAnsi="Times New Roman"/>
          <w:sz w:val="28"/>
          <w:szCs w:val="28"/>
        </w:rPr>
        <w:t>АлаТ</w:t>
      </w:r>
      <w:proofErr w:type="spellEnd"/>
      <w:r w:rsidRPr="00AA6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2FB">
        <w:rPr>
          <w:rFonts w:ascii="Times New Roman" w:hAnsi="Times New Roman"/>
          <w:sz w:val="28"/>
          <w:szCs w:val="28"/>
        </w:rPr>
        <w:t>АсаТ</w:t>
      </w:r>
      <w:proofErr w:type="spellEnd"/>
      <w:r w:rsidRPr="00AA62FB">
        <w:rPr>
          <w:rFonts w:ascii="Times New Roman" w:hAnsi="Times New Roman"/>
          <w:sz w:val="28"/>
          <w:szCs w:val="28"/>
        </w:rPr>
        <w:t>, КФК, общий, прямой  билирубин, общий белок и белковые фракции</w:t>
      </w:r>
      <w:r w:rsidR="00835755" w:rsidRPr="00AA62FB">
        <w:rPr>
          <w:rFonts w:ascii="Times New Roman" w:hAnsi="Times New Roman"/>
          <w:sz w:val="28"/>
          <w:szCs w:val="28"/>
        </w:rPr>
        <w:t xml:space="preserve"> (нарушение количественного состава)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835755" w:rsidRPr="00AA62FB" w:rsidRDefault="009A500C" w:rsidP="009226C9">
      <w:pPr>
        <w:pStyle w:val="10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 w:rsidRPr="00AA62FB">
        <w:rPr>
          <w:szCs w:val="28"/>
        </w:rPr>
        <w:t>холестерин крови, триглицериды</w:t>
      </w:r>
      <w:r w:rsidR="00835755" w:rsidRPr="00AA62FB">
        <w:rPr>
          <w:szCs w:val="28"/>
        </w:rPr>
        <w:t xml:space="preserve"> (</w:t>
      </w:r>
      <w:proofErr w:type="spellStart"/>
      <w:r w:rsidR="00835755" w:rsidRPr="00AA62FB">
        <w:rPr>
          <w:szCs w:val="28"/>
        </w:rPr>
        <w:t>гиперлипидемия</w:t>
      </w:r>
      <w:proofErr w:type="spellEnd"/>
      <w:r w:rsidR="00835755" w:rsidRPr="00AA62FB">
        <w:rPr>
          <w:szCs w:val="28"/>
        </w:rPr>
        <w:t>)</w:t>
      </w:r>
      <w:r w:rsidR="00AA62FB">
        <w:rPr>
          <w:szCs w:val="28"/>
        </w:rPr>
        <w:t>.</w:t>
      </w:r>
    </w:p>
    <w:p w:rsidR="00AA62FB" w:rsidRDefault="00AA62FB" w:rsidP="00AA62FB">
      <w:pPr>
        <w:tabs>
          <w:tab w:val="left" w:pos="426"/>
        </w:tabs>
        <w:jc w:val="both"/>
        <w:rPr>
          <w:sz w:val="28"/>
          <w:szCs w:val="28"/>
        </w:rPr>
      </w:pPr>
    </w:p>
    <w:p w:rsidR="006C232B" w:rsidRPr="00AA62FB" w:rsidRDefault="006C232B" w:rsidP="00AA62FB">
      <w:pPr>
        <w:tabs>
          <w:tab w:val="left" w:pos="426"/>
        </w:tabs>
        <w:jc w:val="both"/>
        <w:rPr>
          <w:b/>
          <w:sz w:val="28"/>
          <w:szCs w:val="28"/>
        </w:rPr>
      </w:pPr>
      <w:r w:rsidRPr="00AA62FB">
        <w:rPr>
          <w:b/>
          <w:sz w:val="28"/>
          <w:szCs w:val="28"/>
        </w:rPr>
        <w:t>Инструментальные исследования</w:t>
      </w:r>
      <w:r w:rsidR="00B93409" w:rsidRPr="00AA62FB">
        <w:rPr>
          <w:b/>
          <w:sz w:val="28"/>
          <w:szCs w:val="28"/>
        </w:rPr>
        <w:t>:</w:t>
      </w:r>
    </w:p>
    <w:p w:rsidR="008543EA" w:rsidRPr="00AA62FB" w:rsidRDefault="008543EA" w:rsidP="009226C9">
      <w:pPr>
        <w:pStyle w:val="10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rPr>
          <w:szCs w:val="28"/>
        </w:rPr>
      </w:pPr>
      <w:r w:rsidRPr="00AA62FB">
        <w:rPr>
          <w:szCs w:val="28"/>
        </w:rPr>
        <w:t>ЭКГ</w:t>
      </w:r>
      <w:r w:rsidR="00B51A42" w:rsidRPr="00AA62FB">
        <w:rPr>
          <w:szCs w:val="28"/>
        </w:rPr>
        <w:t xml:space="preserve"> (наличие </w:t>
      </w:r>
      <w:proofErr w:type="spellStart"/>
      <w:r w:rsidR="00B51A42" w:rsidRPr="00AA62FB">
        <w:rPr>
          <w:szCs w:val="28"/>
        </w:rPr>
        <w:t>кардиоцеребрального</w:t>
      </w:r>
      <w:proofErr w:type="spellEnd"/>
      <w:r w:rsidR="00B51A42" w:rsidRPr="00AA62FB">
        <w:rPr>
          <w:szCs w:val="28"/>
        </w:rPr>
        <w:t xml:space="preserve"> или </w:t>
      </w:r>
      <w:proofErr w:type="spellStart"/>
      <w:r w:rsidR="00B51A42" w:rsidRPr="00AA62FB">
        <w:rPr>
          <w:szCs w:val="28"/>
        </w:rPr>
        <w:t>цереброкардиального</w:t>
      </w:r>
      <w:proofErr w:type="spellEnd"/>
      <w:r w:rsidR="00B51A42" w:rsidRPr="00AA62FB">
        <w:rPr>
          <w:szCs w:val="28"/>
        </w:rPr>
        <w:t xml:space="preserve"> синдромов, нарушения ритма)</w:t>
      </w:r>
      <w:r w:rsidR="00AA62FB">
        <w:rPr>
          <w:szCs w:val="28"/>
        </w:rPr>
        <w:t>;</w:t>
      </w:r>
    </w:p>
    <w:p w:rsidR="00835755" w:rsidRDefault="008543EA" w:rsidP="009226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editsection"/>
          <w:rFonts w:ascii="Times New Roman" w:hAnsi="Times New Roman"/>
          <w:b/>
          <w:bCs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УЗИ сердца проводится пациентам (с наличием кардиальной патологии в анамнезе, выявленной при объективном исследовании или по данным  ЭКГ)</w:t>
      </w:r>
      <w:r w:rsidR="00AA62FB">
        <w:rPr>
          <w:rStyle w:val="editsection"/>
          <w:rFonts w:ascii="Times New Roman" w:hAnsi="Times New Roman"/>
          <w:b/>
          <w:bCs/>
          <w:sz w:val="28"/>
          <w:szCs w:val="28"/>
        </w:rPr>
        <w:t>.</w:t>
      </w:r>
    </w:p>
    <w:p w:rsidR="00AA62FB" w:rsidRPr="00AA62FB" w:rsidRDefault="00AA62FB" w:rsidP="00AA62FB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editsection"/>
          <w:rFonts w:ascii="Times New Roman" w:hAnsi="Times New Roman"/>
          <w:b/>
          <w:bCs/>
          <w:sz w:val="28"/>
          <w:szCs w:val="28"/>
        </w:rPr>
      </w:pPr>
    </w:p>
    <w:p w:rsidR="006C232B" w:rsidRPr="00B74199" w:rsidRDefault="006C232B" w:rsidP="009E092D">
      <w:pPr>
        <w:tabs>
          <w:tab w:val="left" w:pos="426"/>
        </w:tabs>
        <w:jc w:val="both"/>
        <w:rPr>
          <w:i/>
          <w:sz w:val="28"/>
          <w:szCs w:val="28"/>
        </w:rPr>
      </w:pPr>
      <w:r w:rsidRPr="00B74199">
        <w:rPr>
          <w:b/>
          <w:sz w:val="28"/>
          <w:szCs w:val="28"/>
        </w:rPr>
        <w:t>2)Диагностический алгоритм</w:t>
      </w:r>
      <w:r w:rsidRPr="00B74199">
        <w:rPr>
          <w:sz w:val="28"/>
          <w:szCs w:val="28"/>
        </w:rPr>
        <w:t xml:space="preserve">: </w:t>
      </w:r>
      <w:r w:rsidR="00AA62FB">
        <w:rPr>
          <w:sz w:val="28"/>
          <w:szCs w:val="28"/>
        </w:rPr>
        <w:t>смотрите пункт</w:t>
      </w:r>
      <w:r w:rsidR="00932F3C" w:rsidRPr="00B74199">
        <w:rPr>
          <w:sz w:val="28"/>
          <w:szCs w:val="28"/>
        </w:rPr>
        <w:t xml:space="preserve"> 9</w:t>
      </w:r>
      <w:r w:rsidR="00AA62FB" w:rsidRPr="00AA62FB">
        <w:rPr>
          <w:i/>
          <w:sz w:val="28"/>
          <w:szCs w:val="28"/>
        </w:rPr>
        <w:t>.</w:t>
      </w:r>
      <w:r w:rsidR="00AA62FB" w:rsidRPr="00AA62FB">
        <w:rPr>
          <w:sz w:val="28"/>
          <w:szCs w:val="28"/>
        </w:rPr>
        <w:t>2</w:t>
      </w:r>
    </w:p>
    <w:p w:rsidR="00873106" w:rsidRPr="00B74199" w:rsidRDefault="006C232B" w:rsidP="009E092D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3) Перечень основных диагностических мероприятий:</w:t>
      </w:r>
    </w:p>
    <w:p w:rsidR="00441FCF" w:rsidRPr="00AA62FB" w:rsidRDefault="00AA62FB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 xml:space="preserve">КТ, МРТ – </w:t>
      </w:r>
      <w:r w:rsidR="00873106" w:rsidRPr="00AA62FB">
        <w:rPr>
          <w:rFonts w:ascii="Times New Roman" w:hAnsi="Times New Roman"/>
          <w:sz w:val="28"/>
          <w:szCs w:val="28"/>
        </w:rPr>
        <w:t>исследования головного мозга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возможное наличие зоны инфаркта, кровоизлияния,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объемн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ого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процесс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>а</w:t>
      </w:r>
      <w:r w:rsidR="00441FCF" w:rsidRPr="00AA62FB">
        <w:rPr>
          <w:rFonts w:ascii="Times New Roman" w:hAnsi="Times New Roman"/>
          <w:color w:val="000000"/>
          <w:sz w:val="28"/>
          <w:szCs w:val="28"/>
        </w:rPr>
        <w:t xml:space="preserve"> в полости черепа</w:t>
      </w:r>
      <w:r w:rsidR="00B51A42" w:rsidRPr="00AA62FB">
        <w:rPr>
          <w:rFonts w:ascii="Times New Roman" w:hAnsi="Times New Roman"/>
          <w:color w:val="000000"/>
          <w:sz w:val="28"/>
          <w:szCs w:val="28"/>
        </w:rPr>
        <w:t xml:space="preserve"> и др.)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люмбальная пункция (выполняется при подозрении на инфекционный процесс либо геморрагический инсульт при отрицательных данных КТ)</w:t>
      </w:r>
      <w:r w:rsidR="00AA62FB">
        <w:rPr>
          <w:rFonts w:ascii="Times New Roman" w:hAnsi="Times New Roman"/>
          <w:color w:val="000000"/>
          <w:sz w:val="28"/>
          <w:szCs w:val="28"/>
        </w:rPr>
        <w:t>;</w:t>
      </w:r>
    </w:p>
    <w:p w:rsidR="008543EA" w:rsidRPr="00AA62FB" w:rsidRDefault="008543EA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электроэнцефалография - при подозрении на наличие судорожной активности</w:t>
      </w:r>
    </w:p>
    <w:p w:rsidR="000B30FE" w:rsidRPr="00AA62FB" w:rsidRDefault="000B30FE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62FB">
        <w:rPr>
          <w:rFonts w:ascii="Times New Roman" w:hAnsi="Times New Roman"/>
          <w:sz w:val="28"/>
          <w:szCs w:val="28"/>
        </w:rPr>
        <w:t>измерение внутричерепного давления (повышение</w:t>
      </w:r>
      <w:r w:rsidR="00441FCF" w:rsidRPr="00AA62FB">
        <w:rPr>
          <w:rFonts w:ascii="Times New Roman" w:hAnsi="Times New Roman"/>
          <w:sz w:val="28"/>
          <w:szCs w:val="28"/>
        </w:rPr>
        <w:t>)</w:t>
      </w:r>
      <w:r w:rsidR="00AA62FB">
        <w:rPr>
          <w:rFonts w:ascii="Times New Roman" w:hAnsi="Times New Roman"/>
          <w:sz w:val="28"/>
          <w:szCs w:val="28"/>
        </w:rPr>
        <w:t>;</w:t>
      </w:r>
    </w:p>
    <w:p w:rsidR="00441FCF" w:rsidRPr="00AA62FB" w:rsidRDefault="00441FCF" w:rsidP="009226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editsection"/>
          <w:rFonts w:ascii="Times New Roman" w:hAnsi="Times New Roman"/>
          <w:bCs/>
          <w:sz w:val="28"/>
          <w:szCs w:val="28"/>
        </w:rPr>
      </w:pPr>
      <w:r w:rsidRPr="00AA62FB">
        <w:rPr>
          <w:rFonts w:ascii="Times New Roman" w:hAnsi="Times New Roman"/>
          <w:color w:val="000000"/>
          <w:sz w:val="28"/>
          <w:szCs w:val="28"/>
        </w:rPr>
        <w:t>церебральная ангиография</w:t>
      </w:r>
      <w:r w:rsidR="00835755" w:rsidRPr="00AA62FB">
        <w:rPr>
          <w:rFonts w:ascii="Times New Roman" w:hAnsi="Times New Roman"/>
          <w:color w:val="000000"/>
          <w:sz w:val="28"/>
          <w:szCs w:val="28"/>
        </w:rPr>
        <w:t xml:space="preserve">, УЗИ головы </w:t>
      </w:r>
      <w:r w:rsidR="00AA62FB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35755" w:rsidRPr="00AA62FB">
        <w:rPr>
          <w:rStyle w:val="editsection"/>
          <w:rFonts w:ascii="Times New Roman" w:hAnsi="Times New Roman"/>
          <w:bCs/>
          <w:sz w:val="28"/>
          <w:szCs w:val="28"/>
        </w:rPr>
        <w:t>окклюзия или стеноз экстра или интракраниальных сосудов головы</w:t>
      </w:r>
      <w:r w:rsidR="00AA62FB">
        <w:rPr>
          <w:rStyle w:val="editsection"/>
          <w:rFonts w:ascii="Times New Roman" w:hAnsi="Times New Roman"/>
          <w:bCs/>
          <w:sz w:val="28"/>
          <w:szCs w:val="28"/>
        </w:rPr>
        <w:t>;</w:t>
      </w:r>
    </w:p>
    <w:p w:rsidR="00AA62FB" w:rsidRPr="00AA62FB" w:rsidRDefault="00835755" w:rsidP="009226C9">
      <w:pPr>
        <w:pStyle w:val="3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 w:rsidRPr="00AA62FB">
        <w:rPr>
          <w:rStyle w:val="editsection"/>
          <w:b w:val="0"/>
          <w:bCs w:val="0"/>
          <w:sz w:val="28"/>
          <w:szCs w:val="28"/>
        </w:rPr>
        <w:t>глазное дно: венозное полнокровие, патологическая извитость артериальных сосудов</w:t>
      </w:r>
      <w:r w:rsidR="00AA62FB">
        <w:rPr>
          <w:rStyle w:val="editsection"/>
          <w:b w:val="0"/>
          <w:bCs w:val="0"/>
          <w:sz w:val="28"/>
          <w:szCs w:val="28"/>
        </w:rPr>
        <w:t>.</w:t>
      </w:r>
    </w:p>
    <w:p w:rsidR="001E2FCE" w:rsidRDefault="001E2FCE" w:rsidP="009E092D">
      <w:pPr>
        <w:jc w:val="both"/>
        <w:rPr>
          <w:b/>
          <w:sz w:val="28"/>
          <w:szCs w:val="28"/>
        </w:rPr>
      </w:pPr>
    </w:p>
    <w:p w:rsidR="00441FCF" w:rsidRPr="00B74199" w:rsidRDefault="006C232B" w:rsidP="009E092D">
      <w:pPr>
        <w:jc w:val="both"/>
        <w:rPr>
          <w:color w:val="000000"/>
          <w:sz w:val="28"/>
          <w:szCs w:val="28"/>
        </w:rPr>
      </w:pPr>
      <w:r w:rsidRPr="00B74199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D71E06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по показаниям: </w:t>
      </w:r>
    </w:p>
    <w:p w:rsidR="00441FCF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ангиография </w:t>
      </w:r>
      <w:r w:rsidR="006F0193" w:rsidRPr="001E2FCE">
        <w:rPr>
          <w:rFonts w:ascii="Times New Roman" w:hAnsi="Times New Roman"/>
          <w:color w:val="000000"/>
          <w:sz w:val="28"/>
          <w:szCs w:val="28"/>
        </w:rPr>
        <w:t>сонных и позвоночных артерий</w:t>
      </w:r>
    </w:p>
    <w:p w:rsidR="00441FCF" w:rsidRPr="001E2FCE" w:rsidRDefault="00441FCF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мониторирование ритма сердца в течение 24 часов </w:t>
      </w:r>
    </w:p>
    <w:p w:rsidR="00D71E06" w:rsidRPr="001E2FCE" w:rsidRDefault="00441FCF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дуплексное сканирование </w:t>
      </w:r>
      <w:r w:rsidR="00D71E06" w:rsidRPr="001E2FCE">
        <w:rPr>
          <w:rFonts w:ascii="Times New Roman" w:hAnsi="Times New Roman"/>
          <w:color w:val="000000"/>
          <w:sz w:val="28"/>
          <w:szCs w:val="28"/>
        </w:rPr>
        <w:t xml:space="preserve">сосудов головы и шеи </w:t>
      </w:r>
    </w:p>
    <w:p w:rsidR="00D71E06" w:rsidRPr="001E2FCE" w:rsidRDefault="00D71E06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E2FCE">
        <w:rPr>
          <w:rFonts w:ascii="Times New Roman" w:hAnsi="Times New Roman"/>
          <w:color w:val="000000"/>
          <w:sz w:val="28"/>
          <w:szCs w:val="28"/>
        </w:rPr>
        <w:t>транскраниальная</w:t>
      </w:r>
      <w:proofErr w:type="spellEnd"/>
      <w:r w:rsidR="00BC54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E2FCE">
        <w:rPr>
          <w:rFonts w:ascii="Times New Roman" w:hAnsi="Times New Roman"/>
          <w:color w:val="000000"/>
          <w:sz w:val="28"/>
          <w:szCs w:val="28"/>
        </w:rPr>
        <w:t>доплерография</w:t>
      </w:r>
      <w:proofErr w:type="spellEnd"/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sz w:val="28"/>
          <w:szCs w:val="28"/>
        </w:rPr>
        <w:t>исследования крови на ВИЧ, гепатиты В.С, сифилис</w:t>
      </w:r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sz w:val="28"/>
          <w:szCs w:val="28"/>
        </w:rPr>
        <w:t>определение группы крови и резус фактора</w:t>
      </w:r>
    </w:p>
    <w:p w:rsidR="00835755" w:rsidRPr="001E2FCE" w:rsidRDefault="00835755" w:rsidP="009226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2FCE">
        <w:rPr>
          <w:rFonts w:ascii="Times New Roman" w:hAnsi="Times New Roman"/>
          <w:color w:val="000000"/>
          <w:sz w:val="28"/>
          <w:szCs w:val="28"/>
        </w:rPr>
        <w:t xml:space="preserve">рентгенография органов грудной клетки </w:t>
      </w:r>
      <w:r w:rsidRPr="001E2FCE">
        <w:rPr>
          <w:rFonts w:ascii="Times New Roman" w:hAnsi="Times New Roman"/>
          <w:sz w:val="28"/>
          <w:szCs w:val="28"/>
        </w:rPr>
        <w:t>– по показаниям</w:t>
      </w:r>
      <w:r w:rsidR="0057427C" w:rsidRPr="001E2FCE">
        <w:rPr>
          <w:rFonts w:ascii="Times New Roman" w:hAnsi="Times New Roman"/>
          <w:sz w:val="28"/>
          <w:szCs w:val="28"/>
        </w:rPr>
        <w:t xml:space="preserve"> [5-6].</w:t>
      </w:r>
    </w:p>
    <w:p w:rsidR="001E2FCE" w:rsidRDefault="001E2FCE" w:rsidP="001E2FC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Pr="001E2FCE" w:rsidRDefault="006C232B" w:rsidP="001E2FCE">
      <w:pPr>
        <w:tabs>
          <w:tab w:val="left" w:pos="426"/>
        </w:tabs>
        <w:jc w:val="both"/>
        <w:rPr>
          <w:b/>
          <w:sz w:val="28"/>
          <w:szCs w:val="28"/>
        </w:rPr>
      </w:pPr>
      <w:r w:rsidRPr="001E2FCE">
        <w:rPr>
          <w:b/>
          <w:sz w:val="28"/>
          <w:szCs w:val="28"/>
        </w:rPr>
        <w:t>5) Тактика лечения **:</w:t>
      </w:r>
    </w:p>
    <w:p w:rsidR="006C232B" w:rsidRPr="00B74199" w:rsidRDefault="006C232B" w:rsidP="001E2FCE">
      <w:pPr>
        <w:tabs>
          <w:tab w:val="left" w:pos="426"/>
        </w:tabs>
        <w:jc w:val="both"/>
        <w:rPr>
          <w:sz w:val="28"/>
          <w:szCs w:val="28"/>
        </w:rPr>
      </w:pPr>
      <w:r w:rsidRPr="00B74199">
        <w:rPr>
          <w:sz w:val="28"/>
          <w:szCs w:val="28"/>
        </w:rPr>
        <w:t>Немедикаментозное лечение</w:t>
      </w:r>
      <w:r w:rsidR="001E2FCE">
        <w:rPr>
          <w:sz w:val="28"/>
          <w:szCs w:val="28"/>
        </w:rPr>
        <w:t>: смотрите пункт</w:t>
      </w:r>
      <w:r w:rsidR="00C81FF5">
        <w:rPr>
          <w:sz w:val="28"/>
          <w:szCs w:val="28"/>
        </w:rPr>
        <w:t xml:space="preserve"> </w:t>
      </w:r>
      <w:r w:rsidR="00873106" w:rsidRPr="00B74199">
        <w:rPr>
          <w:sz w:val="28"/>
          <w:szCs w:val="28"/>
        </w:rPr>
        <w:t>9</w:t>
      </w:r>
    </w:p>
    <w:p w:rsidR="00183092" w:rsidRPr="00B74199" w:rsidRDefault="006C232B" w:rsidP="001E2FCE">
      <w:pPr>
        <w:ind w:right="-185"/>
        <w:jc w:val="both"/>
        <w:rPr>
          <w:b/>
          <w:sz w:val="28"/>
          <w:szCs w:val="28"/>
        </w:rPr>
      </w:pPr>
      <w:r w:rsidRPr="00B74199">
        <w:rPr>
          <w:sz w:val="28"/>
          <w:szCs w:val="28"/>
        </w:rPr>
        <w:t>Медикаментозное лечение</w:t>
      </w:r>
      <w:r w:rsidR="001E2FCE">
        <w:rPr>
          <w:sz w:val="28"/>
          <w:szCs w:val="28"/>
        </w:rPr>
        <w:t>: смотрите пункт</w:t>
      </w:r>
      <w:r w:rsidR="00183092" w:rsidRPr="00B74199">
        <w:rPr>
          <w:sz w:val="28"/>
          <w:szCs w:val="28"/>
        </w:rPr>
        <w:t xml:space="preserve"> 11.2 и дополнительно продолжать:</w:t>
      </w:r>
    </w:p>
    <w:p w:rsidR="007F38B9" w:rsidRPr="00B74199" w:rsidRDefault="007F38B9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Контроль гемодинамических показателей</w:t>
      </w:r>
      <w:r w:rsidR="001E2FCE">
        <w:rPr>
          <w:b/>
          <w:sz w:val="28"/>
          <w:szCs w:val="28"/>
        </w:rPr>
        <w:t>:</w:t>
      </w:r>
    </w:p>
    <w:p w:rsidR="007F38B9" w:rsidRPr="00B74199" w:rsidRDefault="007F38B9" w:rsidP="001E2FCE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sz w:val="28"/>
          <w:szCs w:val="28"/>
        </w:rPr>
        <w:t>После применения</w:t>
      </w:r>
      <w:r w:rsidRPr="00B74199">
        <w:rPr>
          <w:color w:val="000000"/>
          <w:sz w:val="28"/>
          <w:szCs w:val="28"/>
        </w:rPr>
        <w:t xml:space="preserve">препаратов, традиционно используемых для экстренной гипотензивной терапии, следует строго контролировать показатели АД. Недопустимо как снижение АД, так и подъем выше индивидуальных цифр АД. </w:t>
      </w:r>
    </w:p>
    <w:p w:rsidR="00C66DC0" w:rsidRPr="00B74199" w:rsidRDefault="00C66DC0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Для поддержания целевого уровня артериального давления у лиц с артериальной гипертензией:</w:t>
      </w:r>
    </w:p>
    <w:p w:rsidR="00C66DC0" w:rsidRPr="00B74199" w:rsidRDefault="00C66DC0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ab/>
      </w:r>
      <w:r w:rsidR="007F38B9" w:rsidRPr="00B74199">
        <w:rPr>
          <w:color w:val="000000"/>
          <w:sz w:val="28"/>
          <w:szCs w:val="28"/>
        </w:rPr>
        <w:t>Рамиприл</w:t>
      </w:r>
      <w:r w:rsidR="001E2FCE">
        <w:rPr>
          <w:color w:val="000000"/>
          <w:sz w:val="28"/>
          <w:szCs w:val="28"/>
        </w:rPr>
        <w:t>начальная доза –</w:t>
      </w:r>
      <w:r w:rsidRPr="00B74199">
        <w:rPr>
          <w:color w:val="000000"/>
          <w:sz w:val="28"/>
          <w:szCs w:val="28"/>
        </w:rPr>
        <w:t xml:space="preserve"> 1.25-2.5 мг 1-2 раза/сут. При необходимости возможно постепенное повышение дозы. Поддерживающая доза устанавливается индивидуально, в зависимости от показаний к применению и эффективности лечения.</w:t>
      </w:r>
    </w:p>
    <w:p w:rsidR="00C66DC0" w:rsidRPr="00B74199" w:rsidRDefault="00C66DC0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ab/>
      </w:r>
      <w:proofErr w:type="spellStart"/>
      <w:r w:rsidRPr="00B74199">
        <w:rPr>
          <w:sz w:val="28"/>
          <w:szCs w:val="28"/>
        </w:rPr>
        <w:t>Валсартан</w:t>
      </w:r>
      <w:proofErr w:type="spellEnd"/>
      <w:r w:rsidRPr="00B74199">
        <w:rPr>
          <w:sz w:val="28"/>
          <w:szCs w:val="28"/>
        </w:rPr>
        <w:t xml:space="preserve"> начальная доза -  40 мг 2 раза в сутки,при отсутствии адекватного эффекта суточная доза может быть постепенно увеличена. </w:t>
      </w:r>
      <w:r w:rsidRPr="00B74199">
        <w:rPr>
          <w:iCs/>
          <w:sz w:val="28"/>
          <w:szCs w:val="28"/>
        </w:rPr>
        <w:t>Максимальная суточная доза</w:t>
      </w:r>
      <w:r w:rsidRPr="00B74199">
        <w:rPr>
          <w:sz w:val="28"/>
          <w:szCs w:val="28"/>
        </w:rPr>
        <w:t> составляет 320 мг в 2 приема.</w:t>
      </w:r>
    </w:p>
    <w:p w:rsidR="00861EFE" w:rsidRDefault="00861EFE" w:rsidP="00C66DC0">
      <w:pPr>
        <w:ind w:left="142"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ab/>
      </w:r>
      <w:r w:rsidR="007C7368" w:rsidRPr="00B74199">
        <w:rPr>
          <w:sz w:val="28"/>
          <w:szCs w:val="28"/>
        </w:rPr>
        <w:t>Амлодипин начальная доза 5 мг 1 раз/сут с постепенным увеличением в течение 7-14 дней до 10 мг/сут, однократно. Максимальная суточная доза составляет 10 мг.</w:t>
      </w:r>
    </w:p>
    <w:p w:rsidR="001E2FCE" w:rsidRPr="00B74199" w:rsidRDefault="001E2FCE" w:rsidP="00C66DC0">
      <w:pPr>
        <w:ind w:left="142" w:right="-185"/>
        <w:jc w:val="both"/>
        <w:rPr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Купирование судорог</w:t>
      </w:r>
      <w:r w:rsidR="001E2FCE">
        <w:rPr>
          <w:b/>
          <w:sz w:val="28"/>
          <w:szCs w:val="28"/>
        </w:rPr>
        <w:t>:</w:t>
      </w:r>
    </w:p>
    <w:p w:rsidR="00183092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lastRenderedPageBreak/>
        <w:t xml:space="preserve">При рефрактерном эпилептическом статусе  и при неэффективности </w:t>
      </w:r>
      <w:proofErr w:type="spellStart"/>
      <w:r w:rsidR="007777EA">
        <w:rPr>
          <w:sz w:val="28"/>
          <w:szCs w:val="28"/>
        </w:rPr>
        <w:t>диазепама</w:t>
      </w:r>
      <w:proofErr w:type="spellEnd"/>
      <w:r w:rsidR="00BC549F">
        <w:rPr>
          <w:sz w:val="28"/>
          <w:szCs w:val="28"/>
        </w:rPr>
        <w:t xml:space="preserve"> </w:t>
      </w:r>
      <w:r w:rsidRPr="00B74199">
        <w:rPr>
          <w:sz w:val="28"/>
          <w:szCs w:val="28"/>
        </w:rPr>
        <w:t xml:space="preserve">использовать </w:t>
      </w:r>
      <w:proofErr w:type="spellStart"/>
      <w:r w:rsidRPr="00B74199">
        <w:rPr>
          <w:sz w:val="28"/>
          <w:szCs w:val="28"/>
        </w:rPr>
        <w:t>тиопентал</w:t>
      </w:r>
      <w:proofErr w:type="spellEnd"/>
      <w:r w:rsidRPr="00B74199">
        <w:rPr>
          <w:sz w:val="28"/>
          <w:szCs w:val="28"/>
        </w:rPr>
        <w:t xml:space="preserve"> натрия под контролем функции внешнего дыхания. </w:t>
      </w:r>
      <w:proofErr w:type="spellStart"/>
      <w:r w:rsidRPr="00B74199">
        <w:rPr>
          <w:sz w:val="28"/>
          <w:szCs w:val="28"/>
        </w:rPr>
        <w:t>Тиопентал</w:t>
      </w:r>
      <w:proofErr w:type="spellEnd"/>
      <w:r w:rsidRPr="00B74199">
        <w:rPr>
          <w:sz w:val="28"/>
          <w:szCs w:val="28"/>
        </w:rPr>
        <w:t xml:space="preserve">-средство третьей очереди для в\в введения после </w:t>
      </w:r>
      <w:proofErr w:type="spellStart"/>
      <w:r w:rsidRPr="00B74199">
        <w:rPr>
          <w:sz w:val="28"/>
          <w:szCs w:val="28"/>
        </w:rPr>
        <w:t>бензодиазепинов</w:t>
      </w:r>
      <w:proofErr w:type="spellEnd"/>
      <w:r w:rsidRPr="00B74199">
        <w:rPr>
          <w:sz w:val="28"/>
          <w:szCs w:val="28"/>
        </w:rPr>
        <w:t xml:space="preserve"> и </w:t>
      </w:r>
      <w:proofErr w:type="spellStart"/>
      <w:r w:rsidRPr="00B74199">
        <w:rPr>
          <w:sz w:val="28"/>
          <w:szCs w:val="28"/>
        </w:rPr>
        <w:t>вальпроевой</w:t>
      </w:r>
      <w:proofErr w:type="spellEnd"/>
      <w:r w:rsidRPr="00B74199">
        <w:rPr>
          <w:sz w:val="28"/>
          <w:szCs w:val="28"/>
        </w:rPr>
        <w:t xml:space="preserve"> кислоты. 250-350 мг в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в в течении 20 сек., при отсутствии эффекта дополнительное введение препарата в дозе 50 мг в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в каждые 3 мин. до полного купирования приступов. Далее переход на поддерживающую дозу, в среднем, 3-5 мг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кг в</w:t>
      </w:r>
      <w:r w:rsidR="00EB1FCA" w:rsidRPr="00B74199">
        <w:rPr>
          <w:sz w:val="28"/>
          <w:szCs w:val="28"/>
        </w:rPr>
        <w:t>/</w:t>
      </w:r>
      <w:r w:rsidRPr="00B74199">
        <w:rPr>
          <w:sz w:val="28"/>
          <w:szCs w:val="28"/>
        </w:rPr>
        <w:t>в каждый час. Продолжительность барбитурового наркоза составляет12-24 часа.</w:t>
      </w:r>
      <w:r w:rsidR="00AF2AA2" w:rsidRPr="00B74199">
        <w:rPr>
          <w:sz w:val="28"/>
          <w:szCs w:val="28"/>
        </w:rPr>
        <w:t xml:space="preserve"> Доза </w:t>
      </w:r>
      <w:proofErr w:type="spellStart"/>
      <w:r w:rsidR="00AF2AA2" w:rsidRPr="00B74199">
        <w:rPr>
          <w:sz w:val="28"/>
          <w:szCs w:val="28"/>
        </w:rPr>
        <w:t>тиопентал</w:t>
      </w:r>
      <w:proofErr w:type="spellEnd"/>
      <w:r w:rsidR="00AF2AA2" w:rsidRPr="00B74199">
        <w:rPr>
          <w:sz w:val="28"/>
          <w:szCs w:val="28"/>
        </w:rPr>
        <w:t xml:space="preserve"> натрия у детей – 3-5 мг/кг.</w:t>
      </w:r>
    </w:p>
    <w:p w:rsidR="001E2FCE" w:rsidRPr="00B74199" w:rsidRDefault="001E2FCE" w:rsidP="001E2FCE">
      <w:pPr>
        <w:ind w:right="-185"/>
        <w:jc w:val="both"/>
        <w:rPr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 xml:space="preserve">Контроль температуры тела. </w:t>
      </w:r>
      <w:r w:rsidRPr="00B74199">
        <w:rPr>
          <w:sz w:val="28"/>
          <w:szCs w:val="28"/>
        </w:rPr>
        <w:t>При гипертермии более 38</w:t>
      </w:r>
      <w:r w:rsidRPr="00B74199">
        <w:rPr>
          <w:sz w:val="28"/>
          <w:szCs w:val="28"/>
          <w:vertAlign w:val="superscript"/>
        </w:rPr>
        <w:t>0</w:t>
      </w:r>
      <w:r w:rsidRPr="00B74199">
        <w:rPr>
          <w:sz w:val="28"/>
          <w:szCs w:val="28"/>
        </w:rPr>
        <w:t>показаны:</w:t>
      </w: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>физические методы охлаждения: обтирания кожных покровов 40</w:t>
      </w:r>
      <w:r w:rsidRPr="00B74199">
        <w:rPr>
          <w:sz w:val="28"/>
          <w:szCs w:val="28"/>
          <w:vertAlign w:val="superscript"/>
        </w:rPr>
        <w:t>0</w:t>
      </w:r>
      <w:r w:rsidRPr="00B74199">
        <w:rPr>
          <w:sz w:val="28"/>
          <w:szCs w:val="28"/>
        </w:rPr>
        <w:t>-50</w:t>
      </w:r>
      <w:r w:rsidRPr="00B74199">
        <w:rPr>
          <w:sz w:val="28"/>
          <w:szCs w:val="28"/>
          <w:vertAlign w:val="superscript"/>
        </w:rPr>
        <w:t xml:space="preserve">0 </w:t>
      </w:r>
      <w:r w:rsidRPr="00B74199">
        <w:rPr>
          <w:sz w:val="28"/>
          <w:szCs w:val="28"/>
        </w:rPr>
        <w:t xml:space="preserve">этиловым спиртом, обертывание мокрыми простынями, клизмы с холодной водой, установка пузырей со льдом над крупными сосудами, обдувание вентиляторами, в\в введение охлажденных </w:t>
      </w:r>
      <w:proofErr w:type="spellStart"/>
      <w:r w:rsidRPr="00B74199">
        <w:rPr>
          <w:sz w:val="28"/>
          <w:szCs w:val="28"/>
        </w:rPr>
        <w:t>инфузионных</w:t>
      </w:r>
      <w:proofErr w:type="spellEnd"/>
      <w:r w:rsidRPr="00B74199">
        <w:rPr>
          <w:sz w:val="28"/>
          <w:szCs w:val="28"/>
        </w:rPr>
        <w:t xml:space="preserve"> средств.</w:t>
      </w:r>
    </w:p>
    <w:p w:rsidR="001E2FCE" w:rsidRDefault="001E2FCE" w:rsidP="001E2FCE">
      <w:pPr>
        <w:tabs>
          <w:tab w:val="num" w:pos="360"/>
        </w:tabs>
        <w:ind w:right="-185"/>
        <w:jc w:val="both"/>
        <w:rPr>
          <w:b/>
          <w:sz w:val="28"/>
          <w:szCs w:val="28"/>
        </w:rPr>
      </w:pPr>
    </w:p>
    <w:p w:rsidR="00183092" w:rsidRPr="00B74199" w:rsidRDefault="00183092" w:rsidP="001E2FCE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Первичная нейропротекция</w:t>
      </w:r>
      <w:r w:rsidRPr="001E2FCE">
        <w:rPr>
          <w:b/>
          <w:sz w:val="28"/>
          <w:szCs w:val="28"/>
        </w:rPr>
        <w:t>:</w:t>
      </w:r>
    </w:p>
    <w:p w:rsidR="00183092" w:rsidRPr="00B74199" w:rsidRDefault="001E2FCE" w:rsidP="001E2FCE">
      <w:pPr>
        <w:ind w:right="-18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="00183092" w:rsidRPr="00B74199">
        <w:rPr>
          <w:sz w:val="28"/>
          <w:szCs w:val="28"/>
        </w:rPr>
        <w:t>имодипин</w:t>
      </w:r>
      <w:proofErr w:type="spellEnd"/>
      <w:r w:rsidR="00183092" w:rsidRPr="00B74199">
        <w:rPr>
          <w:sz w:val="28"/>
          <w:szCs w:val="28"/>
        </w:rPr>
        <w:t xml:space="preserve"> (антагонист </w:t>
      </w:r>
      <w:proofErr w:type="spellStart"/>
      <w:r w:rsidR="00183092" w:rsidRPr="00B74199">
        <w:rPr>
          <w:sz w:val="28"/>
          <w:szCs w:val="28"/>
        </w:rPr>
        <w:t>потенциалзависимых</w:t>
      </w:r>
      <w:proofErr w:type="spellEnd"/>
      <w:r w:rsidR="00183092" w:rsidRPr="00B74199">
        <w:rPr>
          <w:sz w:val="28"/>
          <w:szCs w:val="28"/>
        </w:rPr>
        <w:t xml:space="preserve"> кальциевых каналов). Доказана эффективность применения препарата при субарахноидальном кровоизлиянии. При лечении ишемического инсульта препарат эффективен в течении первых 12 часов. Препарат может быть включен в комплексную терапию инсульта  только у пациентов с высокими цифрами АД (выше 220</w:t>
      </w:r>
      <w:r w:rsidR="00EB1FCA" w:rsidRPr="00B74199">
        <w:rPr>
          <w:sz w:val="28"/>
          <w:szCs w:val="28"/>
        </w:rPr>
        <w:t>/</w:t>
      </w:r>
      <w:r w:rsidR="00183092" w:rsidRPr="00B74199">
        <w:rPr>
          <w:sz w:val="28"/>
          <w:szCs w:val="28"/>
        </w:rPr>
        <w:t>120 мм.рт.ст), так как обладает вазодилатирующим действием.</w:t>
      </w:r>
    </w:p>
    <w:p w:rsidR="00873106" w:rsidRPr="00B74199" w:rsidRDefault="006C232B" w:rsidP="001E2FCE">
      <w:pPr>
        <w:ind w:right="-185"/>
        <w:jc w:val="both"/>
        <w:rPr>
          <w:sz w:val="28"/>
          <w:szCs w:val="28"/>
        </w:rPr>
      </w:pPr>
      <w:r w:rsidRPr="001E2FCE">
        <w:rPr>
          <w:b/>
          <w:sz w:val="28"/>
          <w:szCs w:val="28"/>
        </w:rPr>
        <w:t>Перечень основных лекарственных средств</w:t>
      </w:r>
      <w:r w:rsidR="001E2FCE" w:rsidRPr="001E2FCE">
        <w:rPr>
          <w:b/>
          <w:sz w:val="28"/>
          <w:szCs w:val="28"/>
        </w:rPr>
        <w:t>:</w:t>
      </w:r>
      <w:r w:rsidR="001E2FCE">
        <w:rPr>
          <w:sz w:val="28"/>
          <w:szCs w:val="28"/>
        </w:rPr>
        <w:t xml:space="preserve"> смотрите пункт </w:t>
      </w:r>
      <w:r w:rsidR="00873106" w:rsidRPr="00B74199">
        <w:rPr>
          <w:sz w:val="28"/>
          <w:szCs w:val="28"/>
        </w:rPr>
        <w:t>9.4 и дополнительно: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полиглюкин 400,0 мл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преднизолон 30 мг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дексаметазон 4 мг</w:t>
      </w:r>
      <w:r w:rsidRPr="00BC549F">
        <w:rPr>
          <w:rFonts w:ascii="Times New Roman" w:hAnsi="Times New Roman"/>
          <w:color w:val="000000"/>
          <w:sz w:val="28"/>
          <w:szCs w:val="28"/>
        </w:rPr>
        <w:tab/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допамин 0,5% 5 мл</w:t>
      </w:r>
    </w:p>
    <w:p w:rsidR="000B47EA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549F">
        <w:rPr>
          <w:rFonts w:ascii="Times New Roman" w:hAnsi="Times New Roman"/>
          <w:color w:val="000000"/>
          <w:sz w:val="28"/>
          <w:szCs w:val="28"/>
        </w:rPr>
        <w:t>магния сульфат 25% 5,0 мл</w:t>
      </w:r>
    </w:p>
    <w:p w:rsidR="00A37BB3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 xml:space="preserve">нимодипин 0,02% 5,0 </w:t>
      </w:r>
    </w:p>
    <w:p w:rsidR="007F38B9" w:rsidRPr="00BC549F" w:rsidRDefault="001E2FCE" w:rsidP="009226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BC549F">
        <w:rPr>
          <w:rFonts w:ascii="Times New Roman" w:hAnsi="Times New Roman"/>
          <w:sz w:val="28"/>
          <w:szCs w:val="28"/>
        </w:rPr>
        <w:t>рамиприл 2,5 мг, 5 мг</w:t>
      </w:r>
    </w:p>
    <w:p w:rsidR="001E2FCE" w:rsidRDefault="001E2FCE" w:rsidP="009E092D">
      <w:pPr>
        <w:ind w:right="-185" w:firstLine="142"/>
        <w:jc w:val="both"/>
        <w:rPr>
          <w:sz w:val="28"/>
          <w:szCs w:val="28"/>
        </w:rPr>
      </w:pPr>
    </w:p>
    <w:p w:rsidR="00A37BB3" w:rsidRPr="001E2FCE" w:rsidRDefault="000B47EA" w:rsidP="001E2FCE">
      <w:pPr>
        <w:ind w:right="-185"/>
        <w:jc w:val="both"/>
        <w:rPr>
          <w:b/>
          <w:sz w:val="28"/>
          <w:szCs w:val="28"/>
        </w:rPr>
      </w:pPr>
      <w:r w:rsidRPr="001E2FCE">
        <w:rPr>
          <w:b/>
          <w:sz w:val="28"/>
          <w:szCs w:val="28"/>
        </w:rPr>
        <w:t>Перечень дополнительных лекарственных средств:</w:t>
      </w:r>
    </w:p>
    <w:p w:rsidR="000B47EA" w:rsidRPr="001E2FCE" w:rsidRDefault="001E2FCE" w:rsidP="009226C9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</w:t>
      </w:r>
      <w:r w:rsidR="000B47EA" w:rsidRPr="001E2FCE">
        <w:rPr>
          <w:rFonts w:ascii="Times New Roman" w:hAnsi="Times New Roman"/>
          <w:sz w:val="28"/>
          <w:szCs w:val="28"/>
        </w:rPr>
        <w:t>иопентал</w:t>
      </w:r>
      <w:proofErr w:type="spellEnd"/>
      <w:r w:rsidR="000B47EA" w:rsidRPr="001E2FCE">
        <w:rPr>
          <w:rFonts w:ascii="Times New Roman" w:hAnsi="Times New Roman"/>
          <w:sz w:val="28"/>
          <w:szCs w:val="28"/>
        </w:rPr>
        <w:t xml:space="preserve"> натрия</w:t>
      </w:r>
      <w:r w:rsidRPr="001E2FCE">
        <w:rPr>
          <w:rFonts w:ascii="Times New Roman" w:hAnsi="Times New Roman"/>
          <w:sz w:val="28"/>
          <w:szCs w:val="28"/>
        </w:rPr>
        <w:t xml:space="preserve"> 0,5 </w:t>
      </w:r>
      <w:proofErr w:type="spellStart"/>
      <w:r w:rsidRPr="001E2FCE">
        <w:rPr>
          <w:rFonts w:ascii="Times New Roman" w:hAnsi="Times New Roman"/>
          <w:sz w:val="28"/>
          <w:szCs w:val="28"/>
        </w:rPr>
        <w:t>гр</w:t>
      </w:r>
      <w:proofErr w:type="spellEnd"/>
    </w:p>
    <w:p w:rsidR="00CF6620" w:rsidRDefault="00CF6620" w:rsidP="00CF6620">
      <w:pPr>
        <w:ind w:right="-185"/>
        <w:jc w:val="both"/>
        <w:rPr>
          <w:sz w:val="28"/>
          <w:szCs w:val="28"/>
        </w:rPr>
      </w:pPr>
    </w:p>
    <w:p w:rsidR="00155A19" w:rsidRPr="00B74199" w:rsidRDefault="00B93409" w:rsidP="00CF6620">
      <w:pPr>
        <w:ind w:right="-185"/>
        <w:jc w:val="both"/>
        <w:rPr>
          <w:sz w:val="28"/>
          <w:szCs w:val="28"/>
        </w:rPr>
      </w:pPr>
      <w:r w:rsidRPr="00B74199">
        <w:rPr>
          <w:sz w:val="28"/>
          <w:szCs w:val="28"/>
        </w:rPr>
        <w:t xml:space="preserve">Таблица сравнения препаратов****:    </w:t>
      </w:r>
    </w:p>
    <w:p w:rsidR="00155A1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>Ряд лекарственных средств не должны применя</w:t>
      </w:r>
      <w:r w:rsidR="00BE6B69" w:rsidRPr="00B74199">
        <w:rPr>
          <w:color w:val="000000"/>
          <w:sz w:val="28"/>
          <w:szCs w:val="28"/>
        </w:rPr>
        <w:t>ю</w:t>
      </w:r>
      <w:r w:rsidRPr="00B74199">
        <w:rPr>
          <w:color w:val="000000"/>
          <w:sz w:val="28"/>
          <w:szCs w:val="28"/>
        </w:rPr>
        <w:t xml:space="preserve">тся при инсульте или их действие требует специальных разъяснений. </w:t>
      </w:r>
    </w:p>
    <w:p w:rsidR="00B93409" w:rsidRPr="00B74199" w:rsidRDefault="00B93409" w:rsidP="00CF6620">
      <w:pPr>
        <w:ind w:right="-185"/>
        <w:jc w:val="both"/>
        <w:rPr>
          <w:sz w:val="28"/>
          <w:szCs w:val="28"/>
        </w:rPr>
      </w:pPr>
      <w:r w:rsidRPr="00BC549F">
        <w:rPr>
          <w:color w:val="000000"/>
          <w:sz w:val="28"/>
          <w:szCs w:val="28"/>
        </w:rPr>
        <w:t xml:space="preserve">Рекомендовано </w:t>
      </w:r>
      <w:r w:rsidRPr="00BC549F">
        <w:rPr>
          <w:sz w:val="28"/>
          <w:szCs w:val="28"/>
        </w:rPr>
        <w:t xml:space="preserve">избегать использования </w:t>
      </w:r>
      <w:r w:rsidRPr="00BC549F">
        <w:rPr>
          <w:b/>
          <w:sz w:val="28"/>
          <w:szCs w:val="28"/>
        </w:rPr>
        <w:t>глюкозы</w:t>
      </w:r>
      <w:r w:rsidRPr="00BC549F">
        <w:rPr>
          <w:sz w:val="28"/>
          <w:szCs w:val="28"/>
        </w:rPr>
        <w:t xml:space="preserve"> в качестве растворителя (взаимодействие с </w:t>
      </w:r>
      <w:proofErr w:type="spellStart"/>
      <w:r w:rsidRPr="00BC549F">
        <w:rPr>
          <w:sz w:val="28"/>
          <w:szCs w:val="28"/>
        </w:rPr>
        <w:t>альтеплазой</w:t>
      </w:r>
      <w:proofErr w:type="spellEnd"/>
      <w:r w:rsidRPr="00BC549F">
        <w:rPr>
          <w:sz w:val="28"/>
          <w:szCs w:val="28"/>
        </w:rPr>
        <w:t>).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color w:val="000000"/>
          <w:sz w:val="28"/>
          <w:szCs w:val="28"/>
        </w:rPr>
        <w:t xml:space="preserve">На догоспитальном этапе, за исключением необходимости купировать отек легких, </w:t>
      </w:r>
      <w:r w:rsidRPr="00B74199">
        <w:rPr>
          <w:b/>
          <w:color w:val="000000"/>
          <w:sz w:val="28"/>
          <w:szCs w:val="28"/>
        </w:rPr>
        <w:t>противопоказано назначение фуросемида</w:t>
      </w:r>
      <w:r w:rsidRPr="00B74199">
        <w:rPr>
          <w:color w:val="000000"/>
          <w:sz w:val="28"/>
          <w:szCs w:val="28"/>
        </w:rPr>
        <w:t xml:space="preserve">. Снижение им АД достигается за счет быстрого, резкого обезвоживания организма и сгущения крови, что резко утяжеляет течение ишемического инсульта. Резкое обезвоживание уменьшает объем клеточных структур мозга и внеклеточной жидкости, создает предпосылки к продолжению </w:t>
      </w:r>
      <w:proofErr w:type="spellStart"/>
      <w:r w:rsidRPr="00B74199">
        <w:rPr>
          <w:color w:val="000000"/>
          <w:sz w:val="28"/>
          <w:szCs w:val="28"/>
        </w:rPr>
        <w:lastRenderedPageBreak/>
        <w:t>диапедезного</w:t>
      </w:r>
      <w:proofErr w:type="spellEnd"/>
      <w:r w:rsidRPr="00B74199">
        <w:rPr>
          <w:color w:val="000000"/>
          <w:sz w:val="28"/>
          <w:szCs w:val="28"/>
        </w:rPr>
        <w:t xml:space="preserve"> или массивного внутримозгового кровоизлияния. Кроме того, даже при массивных кровоизлияниях отек мозга развивается, как правило, только к концу первых или на вторые сутки с момента развития инсульта, а при ишемическом инсульте еще позже.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 xml:space="preserve">Для минимизации риска резкого снижения АД и мозговой перфузии у больных с подозрением на мозговой инсульт </w:t>
      </w:r>
      <w:r w:rsidRPr="00B74199">
        <w:rPr>
          <w:color w:val="000000"/>
          <w:sz w:val="28"/>
          <w:szCs w:val="28"/>
        </w:rPr>
        <w:t>из арсенала препаратов, традиционно используемых для экстренной гипотензивной терапии, следует</w:t>
      </w:r>
      <w:r w:rsidRPr="00B74199">
        <w:rPr>
          <w:b/>
          <w:color w:val="000000"/>
          <w:sz w:val="28"/>
          <w:szCs w:val="28"/>
        </w:rPr>
        <w:t xml:space="preserve"> исключить нифедипин, применяемый сублингвально</w:t>
      </w:r>
      <w:r w:rsidRPr="00B74199">
        <w:rPr>
          <w:color w:val="000000"/>
          <w:sz w:val="28"/>
          <w:szCs w:val="28"/>
        </w:rPr>
        <w:t>.</w:t>
      </w:r>
      <w:r w:rsidRPr="00B74199">
        <w:rPr>
          <w:color w:val="000000"/>
          <w:sz w:val="28"/>
          <w:szCs w:val="28"/>
        </w:rPr>
        <w:tab/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 xml:space="preserve">Должны быть исключены </w:t>
      </w:r>
      <w:proofErr w:type="spellStart"/>
      <w:r w:rsidRPr="00B74199">
        <w:rPr>
          <w:b/>
          <w:color w:val="000000"/>
          <w:sz w:val="28"/>
          <w:szCs w:val="28"/>
        </w:rPr>
        <w:t>аминазин</w:t>
      </w:r>
      <w:proofErr w:type="spellEnd"/>
      <w:r w:rsidRPr="00B74199">
        <w:rPr>
          <w:b/>
          <w:color w:val="000000"/>
          <w:sz w:val="28"/>
          <w:szCs w:val="28"/>
        </w:rPr>
        <w:t xml:space="preserve"> и </w:t>
      </w:r>
      <w:proofErr w:type="spellStart"/>
      <w:r w:rsidRPr="00B74199">
        <w:rPr>
          <w:b/>
          <w:color w:val="000000"/>
          <w:sz w:val="28"/>
          <w:szCs w:val="28"/>
        </w:rPr>
        <w:t>трифтазин</w:t>
      </w:r>
      <w:proofErr w:type="spellEnd"/>
      <w:r w:rsidRPr="00B74199">
        <w:rPr>
          <w:color w:val="000000"/>
          <w:sz w:val="28"/>
          <w:szCs w:val="28"/>
        </w:rPr>
        <w:t>, так как эти нейролептики угнетают функцию стволовых структур мозга и ухудшают состояние больных</w:t>
      </w:r>
      <w:r w:rsidR="007777EA">
        <w:rPr>
          <w:color w:val="000000"/>
          <w:sz w:val="28"/>
          <w:szCs w:val="28"/>
        </w:rPr>
        <w:t xml:space="preserve">, особенно пожилых и старых. </w:t>
      </w:r>
      <w:proofErr w:type="spellStart"/>
      <w:r w:rsidRPr="00B74199">
        <w:rPr>
          <w:b/>
          <w:color w:val="000000"/>
          <w:sz w:val="28"/>
          <w:szCs w:val="28"/>
        </w:rPr>
        <w:t>Гексенал</w:t>
      </w:r>
      <w:proofErr w:type="spellEnd"/>
      <w:r w:rsidRPr="00B74199">
        <w:rPr>
          <w:b/>
          <w:color w:val="000000"/>
          <w:sz w:val="28"/>
          <w:szCs w:val="28"/>
        </w:rPr>
        <w:t xml:space="preserve"> и </w:t>
      </w:r>
      <w:proofErr w:type="spellStart"/>
      <w:r w:rsidRPr="00B74199">
        <w:rPr>
          <w:b/>
          <w:color w:val="000000"/>
          <w:sz w:val="28"/>
          <w:szCs w:val="28"/>
        </w:rPr>
        <w:t>тиопентал</w:t>
      </w:r>
      <w:proofErr w:type="spellEnd"/>
      <w:r w:rsidRPr="00B74199">
        <w:rPr>
          <w:b/>
          <w:color w:val="000000"/>
          <w:sz w:val="28"/>
          <w:szCs w:val="28"/>
        </w:rPr>
        <w:t xml:space="preserve"> натрия также угнетают функцию дыхания</w:t>
      </w:r>
      <w:r w:rsidRPr="00B74199">
        <w:rPr>
          <w:color w:val="000000"/>
          <w:sz w:val="28"/>
          <w:szCs w:val="28"/>
        </w:rPr>
        <w:t xml:space="preserve">, их не следует назначать для купирования эпилептического статуса у больных с ОНМК, сопровождающимся угнетением сознания и стволовых функций. </w:t>
      </w:r>
      <w:r w:rsidRPr="00B74199">
        <w:rPr>
          <w:b/>
          <w:color w:val="000000"/>
          <w:sz w:val="28"/>
          <w:szCs w:val="28"/>
        </w:rPr>
        <w:t>Противопоказаны барбитураты</w:t>
      </w:r>
      <w:r w:rsidRPr="00B74199">
        <w:rPr>
          <w:color w:val="000000"/>
          <w:sz w:val="28"/>
          <w:szCs w:val="28"/>
        </w:rPr>
        <w:t xml:space="preserve">, иногда рекомендуемые для купирования церебральной гипоксии.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Противопоказана 40% глюкоза</w:t>
      </w:r>
      <w:r w:rsidRPr="00B74199">
        <w:rPr>
          <w:color w:val="000000"/>
          <w:sz w:val="28"/>
          <w:szCs w:val="28"/>
        </w:rPr>
        <w:t xml:space="preserve">, так как инсульт (особенно тяжелые формы) уже в первые часы с момента заболевания сопровождается гипергликемией. Также доказано, что введение глюкозы не предотвращает развития анаэробного гликолиза. </w:t>
      </w:r>
    </w:p>
    <w:p w:rsidR="00B93409" w:rsidRPr="00B74199" w:rsidRDefault="00B93409" w:rsidP="00CF6620">
      <w:pPr>
        <w:ind w:right="-185"/>
        <w:jc w:val="both"/>
        <w:rPr>
          <w:color w:val="000000"/>
          <w:sz w:val="28"/>
          <w:szCs w:val="28"/>
        </w:rPr>
      </w:pPr>
      <w:r w:rsidRPr="00B74199">
        <w:rPr>
          <w:b/>
          <w:color w:val="000000"/>
          <w:sz w:val="28"/>
          <w:szCs w:val="28"/>
        </w:rPr>
        <w:t>Противопоказаны эуфиллин и папаверин</w:t>
      </w:r>
      <w:r w:rsidRPr="00B74199">
        <w:rPr>
          <w:color w:val="000000"/>
          <w:sz w:val="28"/>
          <w:szCs w:val="28"/>
        </w:rPr>
        <w:t xml:space="preserve">, вызывающие синдром внутримозгового «обкрадывания» – усиление кровотока в непораженных зонах мозга и его уменьшение в большей степени ухудшают </w:t>
      </w:r>
      <w:proofErr w:type="spellStart"/>
      <w:r w:rsidRPr="00B74199">
        <w:rPr>
          <w:color w:val="000000"/>
          <w:sz w:val="28"/>
          <w:szCs w:val="28"/>
        </w:rPr>
        <w:t>васкуляризацию</w:t>
      </w:r>
      <w:proofErr w:type="spellEnd"/>
      <w:r w:rsidRPr="00B74199">
        <w:rPr>
          <w:color w:val="000000"/>
          <w:sz w:val="28"/>
          <w:szCs w:val="28"/>
        </w:rPr>
        <w:t xml:space="preserve"> в зоне формирующегося инфаркта мозга. При геморрагическом инсульте </w:t>
      </w:r>
      <w:proofErr w:type="spellStart"/>
      <w:r w:rsidRPr="00B74199">
        <w:rPr>
          <w:color w:val="000000"/>
          <w:sz w:val="28"/>
          <w:szCs w:val="28"/>
        </w:rPr>
        <w:t>вазодилатация</w:t>
      </w:r>
      <w:proofErr w:type="spellEnd"/>
      <w:r w:rsidRPr="00B74199">
        <w:rPr>
          <w:color w:val="000000"/>
          <w:sz w:val="28"/>
          <w:szCs w:val="28"/>
        </w:rPr>
        <w:t xml:space="preserve"> способствует дальнейшему кровотечению и увеличению гематомы</w:t>
      </w:r>
      <w:r w:rsidR="0057427C" w:rsidRPr="00B74199">
        <w:rPr>
          <w:sz w:val="28"/>
          <w:szCs w:val="28"/>
        </w:rPr>
        <w:t>[7-8]</w:t>
      </w:r>
      <w:r w:rsidRPr="00B74199">
        <w:rPr>
          <w:color w:val="000000"/>
          <w:sz w:val="28"/>
          <w:szCs w:val="28"/>
        </w:rPr>
        <w:t xml:space="preserve">. </w:t>
      </w:r>
    </w:p>
    <w:p w:rsidR="00155A19" w:rsidRDefault="00B93409" w:rsidP="00CF6620">
      <w:pPr>
        <w:tabs>
          <w:tab w:val="left" w:pos="426"/>
        </w:tabs>
        <w:ind w:right="-185"/>
        <w:jc w:val="both"/>
        <w:rPr>
          <w:sz w:val="28"/>
          <w:szCs w:val="28"/>
        </w:rPr>
      </w:pPr>
      <w:proofErr w:type="spellStart"/>
      <w:r w:rsidRPr="00B74199">
        <w:rPr>
          <w:b/>
          <w:color w:val="000000"/>
          <w:sz w:val="28"/>
          <w:szCs w:val="28"/>
        </w:rPr>
        <w:t>Дегидратирующие</w:t>
      </w:r>
      <w:proofErr w:type="spellEnd"/>
      <w:r w:rsidRPr="00B74199">
        <w:rPr>
          <w:b/>
          <w:color w:val="000000"/>
          <w:sz w:val="28"/>
          <w:szCs w:val="28"/>
        </w:rPr>
        <w:t xml:space="preserve"> препараты для борьбы с отеком мозга</w:t>
      </w:r>
      <w:r w:rsidRPr="00B74199">
        <w:rPr>
          <w:color w:val="000000"/>
          <w:sz w:val="28"/>
          <w:szCs w:val="28"/>
        </w:rPr>
        <w:t xml:space="preserve"> (</w:t>
      </w:r>
      <w:r w:rsidRPr="00B74199">
        <w:rPr>
          <w:b/>
          <w:color w:val="000000"/>
          <w:sz w:val="28"/>
          <w:szCs w:val="28"/>
        </w:rPr>
        <w:t>фуросемид, глицерин, маннитол) могут назначаться только по строгим показаниям и не должны вводиться на догоспитальном этапе</w:t>
      </w:r>
      <w:r w:rsidR="0057427C" w:rsidRPr="00B74199">
        <w:rPr>
          <w:sz w:val="28"/>
          <w:szCs w:val="28"/>
        </w:rPr>
        <w:t>[9]</w:t>
      </w:r>
      <w:r w:rsidRPr="00B74199">
        <w:rPr>
          <w:color w:val="000000"/>
          <w:sz w:val="28"/>
          <w:szCs w:val="28"/>
        </w:rPr>
        <w:t>. Следует учитывать, что у 70-75% больных инсультом сразу после возникновения заболевания развивается естественное обезвоживание организма из-за угнетения сознания и (или) нарушения глотания. В результате наступает резкая дезорганизация водно-электролитного баланса (</w:t>
      </w:r>
      <w:proofErr w:type="spellStart"/>
      <w:r w:rsidRPr="00B74199">
        <w:rPr>
          <w:color w:val="000000"/>
          <w:sz w:val="28"/>
          <w:szCs w:val="28"/>
        </w:rPr>
        <w:t>гиперосмолярность</w:t>
      </w:r>
      <w:proofErr w:type="spellEnd"/>
      <w:r w:rsidRPr="00B74199">
        <w:rPr>
          <w:color w:val="000000"/>
          <w:sz w:val="28"/>
          <w:szCs w:val="28"/>
        </w:rPr>
        <w:t xml:space="preserve"> плазмы крови и </w:t>
      </w:r>
      <w:proofErr w:type="spellStart"/>
      <w:r w:rsidRPr="00B74199">
        <w:rPr>
          <w:color w:val="000000"/>
          <w:sz w:val="28"/>
          <w:szCs w:val="28"/>
        </w:rPr>
        <w:t>гипернатриемия</w:t>
      </w:r>
      <w:proofErr w:type="spellEnd"/>
      <w:r w:rsidRPr="00B74199">
        <w:rPr>
          <w:color w:val="000000"/>
          <w:sz w:val="28"/>
          <w:szCs w:val="28"/>
        </w:rPr>
        <w:t xml:space="preserve">), ведущая к нарушению других компонентов гомеостаза – реологических и </w:t>
      </w:r>
      <w:proofErr w:type="spellStart"/>
      <w:r w:rsidRPr="00B74199">
        <w:rPr>
          <w:color w:val="000000"/>
          <w:sz w:val="28"/>
          <w:szCs w:val="28"/>
        </w:rPr>
        <w:t>коагуляционных</w:t>
      </w:r>
      <w:proofErr w:type="spellEnd"/>
      <w:r w:rsidRPr="00B74199">
        <w:rPr>
          <w:color w:val="000000"/>
          <w:sz w:val="28"/>
          <w:szCs w:val="28"/>
        </w:rPr>
        <w:t xml:space="preserve"> свойств крови, кислотно-основного состояния. Раннее назначение </w:t>
      </w:r>
      <w:proofErr w:type="spellStart"/>
      <w:r w:rsidRPr="00B74199">
        <w:rPr>
          <w:color w:val="000000"/>
          <w:sz w:val="28"/>
          <w:szCs w:val="28"/>
        </w:rPr>
        <w:t>дегидратирующих</w:t>
      </w:r>
      <w:proofErr w:type="spellEnd"/>
      <w:r w:rsidRPr="00B74199">
        <w:rPr>
          <w:color w:val="000000"/>
          <w:sz w:val="28"/>
          <w:szCs w:val="28"/>
        </w:rPr>
        <w:t xml:space="preserve"> препаратов, как правило, усугубляет состояние больного, поэтому их введение на догоспитальном этапе противопоказано</w:t>
      </w:r>
      <w:r w:rsidR="0057427C" w:rsidRPr="00B74199">
        <w:rPr>
          <w:sz w:val="28"/>
          <w:szCs w:val="28"/>
        </w:rPr>
        <w:t>.</w:t>
      </w:r>
    </w:p>
    <w:p w:rsidR="00CF6620" w:rsidRPr="00B74199" w:rsidRDefault="00CF6620" w:rsidP="00CF6620">
      <w:pPr>
        <w:ind w:right="-185"/>
        <w:jc w:val="both"/>
        <w:rPr>
          <w:sz w:val="28"/>
          <w:szCs w:val="28"/>
        </w:rPr>
      </w:pPr>
    </w:p>
    <w:p w:rsidR="00155A19" w:rsidRPr="00B74199" w:rsidRDefault="006C232B" w:rsidP="00CF6620">
      <w:pPr>
        <w:ind w:right="-185"/>
        <w:jc w:val="both"/>
        <w:rPr>
          <w:sz w:val="28"/>
          <w:szCs w:val="28"/>
        </w:rPr>
      </w:pPr>
      <w:r w:rsidRPr="00CF6620">
        <w:rPr>
          <w:b/>
          <w:sz w:val="28"/>
          <w:szCs w:val="28"/>
        </w:rPr>
        <w:t>Хирургическое вмешательство</w:t>
      </w:r>
      <w:r w:rsidR="009E0CD3" w:rsidRPr="00CF6620">
        <w:rPr>
          <w:b/>
          <w:sz w:val="28"/>
          <w:szCs w:val="28"/>
        </w:rPr>
        <w:t>:</w:t>
      </w:r>
      <w:r w:rsidR="009E0CD3" w:rsidRPr="00B74199">
        <w:rPr>
          <w:sz w:val="28"/>
          <w:szCs w:val="28"/>
        </w:rPr>
        <w:t xml:space="preserve"> по показаниям</w:t>
      </w:r>
      <w:r w:rsidR="00BC549F">
        <w:rPr>
          <w:sz w:val="28"/>
          <w:szCs w:val="28"/>
        </w:rPr>
        <w:t>;</w:t>
      </w:r>
    </w:p>
    <w:p w:rsidR="00A3709E" w:rsidRPr="00B74199" w:rsidRDefault="006C232B" w:rsidP="00CF6620">
      <w:pPr>
        <w:ind w:right="-185"/>
        <w:jc w:val="both"/>
        <w:rPr>
          <w:sz w:val="28"/>
          <w:szCs w:val="28"/>
        </w:rPr>
      </w:pPr>
      <w:r w:rsidRPr="00CF6620">
        <w:rPr>
          <w:b/>
          <w:sz w:val="28"/>
          <w:szCs w:val="28"/>
        </w:rPr>
        <w:t>Другие виды лечения</w:t>
      </w:r>
      <w:r w:rsidR="001F4363" w:rsidRPr="00CF6620">
        <w:rPr>
          <w:b/>
          <w:sz w:val="28"/>
          <w:szCs w:val="28"/>
        </w:rPr>
        <w:t>:</w:t>
      </w:r>
      <w:r w:rsidR="00D030B2" w:rsidRPr="00B74199">
        <w:rPr>
          <w:sz w:val="28"/>
          <w:szCs w:val="28"/>
        </w:rPr>
        <w:t xml:space="preserve"> нет</w:t>
      </w:r>
      <w:r w:rsidR="00BC549F">
        <w:rPr>
          <w:sz w:val="28"/>
          <w:szCs w:val="28"/>
        </w:rPr>
        <w:t>.</w:t>
      </w:r>
    </w:p>
    <w:p w:rsidR="00CF6620" w:rsidRDefault="00CF6620" w:rsidP="00CF6620">
      <w:pPr>
        <w:ind w:right="-185"/>
        <w:jc w:val="both"/>
        <w:rPr>
          <w:b/>
          <w:sz w:val="28"/>
          <w:szCs w:val="28"/>
        </w:rPr>
      </w:pPr>
    </w:p>
    <w:p w:rsidR="00CF6620" w:rsidRPr="00CF6620" w:rsidRDefault="006C232B" w:rsidP="009226C9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A70BB" w:rsidRPr="00CF6620" w:rsidRDefault="00CF6620" w:rsidP="009226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 xml:space="preserve">консультация нейрохирурга: </w:t>
      </w:r>
      <w:r w:rsidR="007A70BB" w:rsidRPr="00CF6620">
        <w:rPr>
          <w:rFonts w:ascii="Times New Roman" w:hAnsi="Times New Roman"/>
          <w:sz w:val="28"/>
          <w:szCs w:val="28"/>
        </w:rPr>
        <w:t xml:space="preserve">при геморрагическом инсульте </w:t>
      </w:r>
      <w:r w:rsidRPr="00CF6620">
        <w:rPr>
          <w:rFonts w:ascii="Times New Roman" w:hAnsi="Times New Roman"/>
          <w:sz w:val="28"/>
          <w:szCs w:val="28"/>
        </w:rPr>
        <w:t xml:space="preserve">и обширном инфаркте мозжечка </w:t>
      </w:r>
    </w:p>
    <w:p w:rsidR="007A70BB" w:rsidRPr="00CF6620" w:rsidRDefault="00CF6620" w:rsidP="009226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-185" w:firstLine="0"/>
        <w:jc w:val="both"/>
        <w:rPr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 xml:space="preserve">консультация кардиолога, эндокринолога, гематолога, окулиста </w:t>
      </w:r>
      <w:r w:rsidR="007A70BB" w:rsidRPr="00CF6620">
        <w:rPr>
          <w:rFonts w:ascii="Times New Roman" w:hAnsi="Times New Roman"/>
          <w:sz w:val="28"/>
          <w:szCs w:val="28"/>
        </w:rPr>
        <w:t xml:space="preserve">по показаниям </w:t>
      </w:r>
      <w:r w:rsidR="009A285C" w:rsidRPr="00CF6620">
        <w:rPr>
          <w:rFonts w:ascii="Times New Roman" w:hAnsi="Times New Roman"/>
          <w:sz w:val="28"/>
          <w:szCs w:val="28"/>
        </w:rPr>
        <w:t>и др</w:t>
      </w:r>
      <w:r w:rsidR="009A285C" w:rsidRPr="00CF6620">
        <w:rPr>
          <w:sz w:val="28"/>
          <w:szCs w:val="28"/>
        </w:rPr>
        <w:t>.</w:t>
      </w:r>
    </w:p>
    <w:p w:rsidR="00155A19" w:rsidRPr="00B74199" w:rsidRDefault="00CF6620" w:rsidP="00CF6620">
      <w:pPr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6C232B" w:rsidRPr="00B74199">
        <w:rPr>
          <w:b/>
          <w:sz w:val="28"/>
          <w:szCs w:val="28"/>
        </w:rPr>
        <w:t xml:space="preserve">) Показания для перевода </w:t>
      </w:r>
      <w:r w:rsidR="006C232B" w:rsidRPr="00B74199">
        <w:rPr>
          <w:sz w:val="28"/>
          <w:szCs w:val="28"/>
        </w:rPr>
        <w:t>в отделение интенсивной терапии и реанимации</w:t>
      </w:r>
      <w:r w:rsidR="00650AFE">
        <w:rPr>
          <w:sz w:val="28"/>
          <w:szCs w:val="28"/>
        </w:rPr>
        <w:t>: нарушение витальных функций.</w:t>
      </w:r>
    </w:p>
    <w:p w:rsidR="00CF6620" w:rsidRPr="00CF6620" w:rsidRDefault="00CF6620" w:rsidP="00CF6620">
      <w:pPr>
        <w:ind w:right="-187"/>
        <w:jc w:val="both"/>
        <w:rPr>
          <w:b/>
          <w:sz w:val="28"/>
          <w:szCs w:val="28"/>
        </w:rPr>
      </w:pPr>
      <w:r w:rsidRPr="00CF6620">
        <w:rPr>
          <w:b/>
          <w:sz w:val="28"/>
          <w:szCs w:val="28"/>
        </w:rPr>
        <w:lastRenderedPageBreak/>
        <w:t>8</w:t>
      </w:r>
      <w:r w:rsidR="006C232B" w:rsidRPr="00CF6620">
        <w:rPr>
          <w:b/>
          <w:sz w:val="28"/>
          <w:szCs w:val="28"/>
        </w:rPr>
        <w:t>) Индикаторы эффективности лечения</w:t>
      </w:r>
      <w:r w:rsidR="007A70BB" w:rsidRPr="00CF6620">
        <w:rPr>
          <w:b/>
          <w:sz w:val="28"/>
          <w:szCs w:val="28"/>
        </w:rPr>
        <w:t xml:space="preserve">: </w:t>
      </w:r>
    </w:p>
    <w:p w:rsidR="00155A19" w:rsidRPr="00CF6620" w:rsidRDefault="001F4363" w:rsidP="009226C9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right="-187" w:firstLine="0"/>
        <w:jc w:val="both"/>
        <w:rPr>
          <w:rFonts w:ascii="Times New Roman" w:hAnsi="Times New Roman"/>
          <w:sz w:val="28"/>
          <w:szCs w:val="28"/>
        </w:rPr>
      </w:pPr>
      <w:r w:rsidRPr="00CF6620">
        <w:rPr>
          <w:rFonts w:ascii="Times New Roman" w:hAnsi="Times New Roman"/>
          <w:sz w:val="28"/>
          <w:szCs w:val="28"/>
        </w:rPr>
        <w:t>стабилизация состояния больного</w:t>
      </w:r>
      <w:r w:rsidR="006C232B" w:rsidRPr="00CF6620">
        <w:rPr>
          <w:rFonts w:ascii="Times New Roman" w:hAnsi="Times New Roman"/>
          <w:sz w:val="28"/>
          <w:szCs w:val="28"/>
        </w:rPr>
        <w:t>.</w:t>
      </w:r>
    </w:p>
    <w:p w:rsidR="00CF6620" w:rsidRDefault="00CF6620" w:rsidP="00CF6620">
      <w:pPr>
        <w:ind w:right="-185"/>
        <w:jc w:val="both"/>
        <w:rPr>
          <w:b/>
          <w:sz w:val="28"/>
          <w:szCs w:val="28"/>
        </w:rPr>
      </w:pPr>
    </w:p>
    <w:p w:rsidR="00155A19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13</w:t>
      </w:r>
      <w:r w:rsidR="006C232B" w:rsidRPr="00B74199">
        <w:rPr>
          <w:b/>
          <w:sz w:val="28"/>
          <w:szCs w:val="28"/>
        </w:rPr>
        <w:t>. МЕДИЦИНСКАЯ РЕАБИЛИТАЦИЯ</w:t>
      </w:r>
      <w:r w:rsidR="00CF6620">
        <w:rPr>
          <w:b/>
          <w:sz w:val="28"/>
          <w:szCs w:val="28"/>
        </w:rPr>
        <w:t xml:space="preserve">: </w:t>
      </w:r>
      <w:r w:rsidR="00D030B2" w:rsidRPr="00B74199">
        <w:rPr>
          <w:sz w:val="28"/>
          <w:szCs w:val="28"/>
        </w:rPr>
        <w:t>нет</w:t>
      </w:r>
    </w:p>
    <w:p w:rsidR="00155A19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14</w:t>
      </w:r>
      <w:r w:rsidR="006C232B" w:rsidRPr="00B74199">
        <w:rPr>
          <w:b/>
          <w:sz w:val="28"/>
          <w:szCs w:val="28"/>
        </w:rPr>
        <w:t>.ПАЛЛИАТИВНАЯ ПОМОЩЬ</w:t>
      </w:r>
      <w:r w:rsidR="00367B8A" w:rsidRPr="00B74199">
        <w:rPr>
          <w:b/>
          <w:sz w:val="28"/>
          <w:szCs w:val="28"/>
        </w:rPr>
        <w:t xml:space="preserve">: </w:t>
      </w:r>
      <w:r w:rsidR="00367B8A" w:rsidRPr="00B74199">
        <w:rPr>
          <w:sz w:val="28"/>
          <w:szCs w:val="28"/>
        </w:rPr>
        <w:t>нет.</w:t>
      </w:r>
    </w:p>
    <w:p w:rsidR="006C232B" w:rsidRPr="00B74199" w:rsidRDefault="006F63A4" w:rsidP="00CF6620">
      <w:pPr>
        <w:ind w:right="-185"/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15</w:t>
      </w:r>
      <w:r w:rsidR="006C232B" w:rsidRPr="00B74199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356"/>
        <w:gridCol w:w="9151"/>
      </w:tblGrid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ТИА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транзиторные  ишемические  атаки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ГИ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 xml:space="preserve">геморрагический  инсульт  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 xml:space="preserve">ишемический  инсульт  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САК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субарахноидальное кровоизлияние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АД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</w:rPr>
              <w:t>АДс</w:t>
            </w:r>
            <w:proofErr w:type="spellEnd"/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 систолическое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артериальное давление диастолическое</w:t>
            </w:r>
          </w:p>
        </w:tc>
      </w:tr>
      <w:tr w:rsidR="00CF6620" w:rsidTr="00CF6620">
        <w:tc>
          <w:tcPr>
            <w:tcW w:w="817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ЧСС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частота сердечных сокращений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электрокардиограмма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ОНМК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острое  нарушение  мозгового  кровообращения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КТ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АГ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артериальная гипертензия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ИВЛ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SpO</w:t>
            </w:r>
            <w:proofErr w:type="spellEnd"/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сатурация кислорода артериальное крови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proofErr w:type="spellStart"/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proofErr w:type="spellEnd"/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парциальное давление кислорода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74199">
              <w:rPr>
                <w:rFonts w:ascii="Times New Roman" w:hAnsi="Times New Roman"/>
                <w:sz w:val="28"/>
                <w:szCs w:val="28"/>
              </w:rPr>
              <w:t>С</w:t>
            </w:r>
            <w:r w:rsidRPr="00B74199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B74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парциальное давление углекислого газа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МНО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АЧТВ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активированное частичное тромбиновое время</w:t>
            </w:r>
          </w:p>
        </w:tc>
      </w:tr>
      <w:tr w:rsidR="00CF6620" w:rsidTr="00CF6620">
        <w:tc>
          <w:tcPr>
            <w:tcW w:w="817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:rsidR="00CF6620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9463" w:type="dxa"/>
          </w:tcPr>
          <w:p w:rsidR="00CF6620" w:rsidRPr="00B74199" w:rsidRDefault="00CF6620" w:rsidP="00CF66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199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</w:tbl>
    <w:p w:rsidR="00617227" w:rsidRPr="00B74199" w:rsidRDefault="00617227" w:rsidP="00CF662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Pr="00B74199" w:rsidRDefault="006F63A4" w:rsidP="0061722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4199">
        <w:rPr>
          <w:rFonts w:ascii="Times New Roman" w:hAnsi="Times New Roman"/>
          <w:b/>
          <w:sz w:val="28"/>
          <w:szCs w:val="28"/>
        </w:rPr>
        <w:t>16</w:t>
      </w:r>
      <w:r w:rsidR="006C232B" w:rsidRPr="00B74199">
        <w:rPr>
          <w:rFonts w:ascii="Times New Roman" w:hAnsi="Times New Roman"/>
          <w:b/>
          <w:sz w:val="28"/>
          <w:szCs w:val="28"/>
        </w:rPr>
        <w:t>. Список разработчиков протокола: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Саркулова Жанслу Нукиновна – доктор медицинских наук, профессор, РГП на ПХВ «</w:t>
      </w:r>
      <w:proofErr w:type="gramStart"/>
      <w:r w:rsidRPr="001D4317">
        <w:rPr>
          <w:rFonts w:ascii="Times New Roman" w:hAnsi="Times New Roman"/>
          <w:sz w:val="28"/>
          <w:szCs w:val="28"/>
        </w:rPr>
        <w:t>Западно-Казахстанский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государственный медицинский университет имени Марата Оспанова», заведующая кафедры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заведующая кафедры скорой и неотложной медицинской помощи №1, доцент, член «Союз независимых экспертов».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Кокошко Алексей Иванович - кандидат медицинских наук, АО «Медицинский университет Астана», доцент кафедры скорой неотложной помощи и анестезиологии, </w:t>
      </w:r>
      <w:r w:rsidRPr="001D4317">
        <w:rPr>
          <w:rFonts w:ascii="Times New Roman" w:hAnsi="Times New Roman"/>
          <w:sz w:val="28"/>
          <w:szCs w:val="28"/>
        </w:rPr>
        <w:lastRenderedPageBreak/>
        <w:t>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BC518D" w:rsidRPr="001D4317" w:rsidRDefault="00BC518D" w:rsidP="009226C9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 xml:space="preserve">кандидат медицинских </w:t>
      </w:r>
      <w:proofErr w:type="gramStart"/>
      <w:r w:rsidRPr="001D4317">
        <w:rPr>
          <w:rFonts w:ascii="Times New Roman" w:hAnsi="Times New Roman"/>
          <w:sz w:val="28"/>
          <w:szCs w:val="28"/>
        </w:rPr>
        <w:t>наук,АО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BC518D" w:rsidRDefault="00BC518D" w:rsidP="0080592C">
      <w:pPr>
        <w:rPr>
          <w:b/>
          <w:sz w:val="28"/>
          <w:szCs w:val="28"/>
        </w:rPr>
      </w:pPr>
    </w:p>
    <w:p w:rsidR="006C232B" w:rsidRPr="00B74199" w:rsidRDefault="006F63A4" w:rsidP="009226C9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17</w:t>
      </w:r>
      <w:r w:rsidR="006C232B" w:rsidRPr="00B74199">
        <w:rPr>
          <w:b/>
          <w:sz w:val="28"/>
          <w:szCs w:val="28"/>
        </w:rPr>
        <w:t xml:space="preserve">. </w:t>
      </w:r>
      <w:r w:rsidR="009226C9">
        <w:rPr>
          <w:b/>
          <w:sz w:val="28"/>
          <w:szCs w:val="28"/>
        </w:rPr>
        <w:t>Конфликт</w:t>
      </w:r>
      <w:r w:rsidR="006C232B" w:rsidRPr="00B74199">
        <w:rPr>
          <w:b/>
          <w:sz w:val="28"/>
          <w:szCs w:val="28"/>
        </w:rPr>
        <w:t xml:space="preserve"> интересов:</w:t>
      </w:r>
      <w:r w:rsidR="00BC549F">
        <w:rPr>
          <w:b/>
          <w:sz w:val="28"/>
          <w:szCs w:val="28"/>
        </w:rPr>
        <w:t xml:space="preserve"> </w:t>
      </w:r>
      <w:r w:rsidR="009226C9" w:rsidRPr="005A1214">
        <w:rPr>
          <w:sz w:val="28"/>
          <w:szCs w:val="28"/>
        </w:rPr>
        <w:t>отсутствует.</w:t>
      </w:r>
    </w:p>
    <w:p w:rsidR="009226C9" w:rsidRDefault="009226C9" w:rsidP="0080592C">
      <w:pPr>
        <w:jc w:val="both"/>
        <w:rPr>
          <w:b/>
          <w:sz w:val="28"/>
          <w:szCs w:val="28"/>
        </w:rPr>
      </w:pPr>
    </w:p>
    <w:p w:rsidR="00DD0E2E" w:rsidRPr="009870C3" w:rsidRDefault="006F63A4" w:rsidP="00DD0E2E">
      <w:pPr>
        <w:jc w:val="both"/>
        <w:rPr>
          <w:sz w:val="28"/>
          <w:szCs w:val="28"/>
        </w:rPr>
      </w:pPr>
      <w:r w:rsidRPr="00B74199">
        <w:rPr>
          <w:b/>
          <w:sz w:val="28"/>
          <w:szCs w:val="28"/>
        </w:rPr>
        <w:t>18</w:t>
      </w:r>
      <w:r w:rsidR="006C232B" w:rsidRPr="00B74199">
        <w:rPr>
          <w:b/>
          <w:sz w:val="28"/>
          <w:szCs w:val="28"/>
        </w:rPr>
        <w:t>. Список рецензентов:</w:t>
      </w:r>
      <w:r w:rsidR="00DD0E2E" w:rsidRPr="00DD0E2E">
        <w:rPr>
          <w:sz w:val="28"/>
          <w:szCs w:val="28"/>
        </w:rPr>
        <w:t xml:space="preserve"> </w:t>
      </w:r>
      <w:r w:rsidR="00DD0E2E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9226C9" w:rsidRDefault="009226C9" w:rsidP="009226C9">
      <w:pPr>
        <w:jc w:val="both"/>
        <w:rPr>
          <w:b/>
          <w:sz w:val="28"/>
          <w:szCs w:val="28"/>
        </w:rPr>
      </w:pPr>
    </w:p>
    <w:p w:rsidR="009226C9" w:rsidRPr="00AE6D91" w:rsidRDefault="009226C9" w:rsidP="009226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9226C9" w:rsidRDefault="009226C9" w:rsidP="009226C9">
      <w:pPr>
        <w:jc w:val="both"/>
        <w:rPr>
          <w:b/>
          <w:bCs/>
          <w:sz w:val="28"/>
          <w:szCs w:val="28"/>
        </w:rPr>
      </w:pPr>
    </w:p>
    <w:p w:rsidR="00646078" w:rsidRPr="00B74199" w:rsidRDefault="009226C9" w:rsidP="009226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6C232B" w:rsidRPr="00B74199">
        <w:rPr>
          <w:b/>
          <w:sz w:val="28"/>
          <w:szCs w:val="28"/>
        </w:rPr>
        <w:t>. Список использованной литератур</w:t>
      </w:r>
      <w:r>
        <w:rPr>
          <w:b/>
          <w:sz w:val="28"/>
          <w:szCs w:val="28"/>
        </w:rPr>
        <w:t>ы:</w:t>
      </w:r>
    </w:p>
    <w:p w:rsidR="00EB1FCA" w:rsidRPr="009226C9" w:rsidRDefault="00646078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 xml:space="preserve">Клинический протокол. Острый инсульт. </w:t>
      </w:r>
      <w:proofErr w:type="spellStart"/>
      <w:r w:rsidRPr="009226C9">
        <w:rPr>
          <w:rFonts w:ascii="Times New Roman" w:hAnsi="Times New Roman"/>
          <w:sz w:val="28"/>
          <w:szCs w:val="28"/>
        </w:rPr>
        <w:t>Догоспитальный</w:t>
      </w:r>
      <w:proofErr w:type="spellEnd"/>
      <w:r w:rsidRPr="009226C9">
        <w:rPr>
          <w:rFonts w:ascii="Times New Roman" w:hAnsi="Times New Roman"/>
          <w:sz w:val="28"/>
          <w:szCs w:val="28"/>
        </w:rPr>
        <w:t xml:space="preserve"> этап (40 минут).</w:t>
      </w:r>
      <w:r w:rsidR="00D030B2" w:rsidRPr="009226C9">
        <w:rPr>
          <w:rFonts w:ascii="Times New Roman" w:hAnsi="Times New Roman"/>
          <w:color w:val="000000"/>
          <w:sz w:val="28"/>
          <w:szCs w:val="28"/>
        </w:rPr>
        <w:t xml:space="preserve">Утвержденный </w:t>
      </w:r>
      <w:r w:rsidRPr="009226C9">
        <w:rPr>
          <w:rFonts w:ascii="Times New Roman" w:hAnsi="Times New Roman"/>
          <w:color w:val="000000"/>
          <w:sz w:val="28"/>
          <w:szCs w:val="28"/>
        </w:rPr>
        <w:t>протоколом Экспертного Совета МЗ РК</w:t>
      </w:r>
      <w:r w:rsidR="00EB1FCA" w:rsidRPr="009226C9">
        <w:rPr>
          <w:rFonts w:ascii="Times New Roman" w:hAnsi="Times New Roman"/>
          <w:color w:val="000000"/>
          <w:sz w:val="28"/>
          <w:szCs w:val="28"/>
        </w:rPr>
        <w:t xml:space="preserve"> от 17.04.2012г.</w:t>
      </w:r>
    </w:p>
    <w:p w:rsidR="00EB1FCA" w:rsidRPr="009226C9" w:rsidRDefault="00EB1FCA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226C9">
        <w:rPr>
          <w:rFonts w:ascii="Times New Roman" w:hAnsi="Times New Roman"/>
          <w:color w:val="000000"/>
          <w:sz w:val="28"/>
          <w:szCs w:val="28"/>
        </w:rPr>
        <w:t>Биртанов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  Е.А.,  Новиков  С.В., 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</w:rPr>
        <w:t>Акшалова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  Д.З.  Разработка  клинических  руководстви  протоколов  диагностики  и  лечения  с  учетом  современных  требовани</w:t>
      </w:r>
      <w:r w:rsidR="00D030B2" w:rsidRPr="009226C9">
        <w:rPr>
          <w:rFonts w:ascii="Times New Roman" w:hAnsi="Times New Roman"/>
          <w:color w:val="000000"/>
          <w:sz w:val="28"/>
          <w:szCs w:val="28"/>
        </w:rPr>
        <w:t>й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.  Методическиерекомендации. Алматы, 2006, 44 с. </w:t>
      </w:r>
    </w:p>
    <w:p w:rsidR="00EB1FCA" w:rsidRPr="009226C9" w:rsidRDefault="00EB1FCA" w:rsidP="009226C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Stang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A</w:t>
      </w:r>
      <w:proofErr w:type="gram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., 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Hense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H-W,J</w:t>
      </w:r>
      <w:r w:rsidRPr="009226C9">
        <w:rPr>
          <w:rFonts w:ascii="Times New Roman" w:hAnsi="Times New Roman"/>
          <w:color w:val="000000"/>
          <w:sz w:val="28"/>
          <w:szCs w:val="28"/>
        </w:rPr>
        <w:t>ц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ckel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K-H  et  al .  </w:t>
      </w:r>
      <w:proofErr w:type="gram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Is  It</w:t>
      </w:r>
      <w:proofErr w:type="gram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 Al</w:t>
      </w:r>
      <w:r w:rsidR="00617227" w:rsidRPr="009226C9">
        <w:rPr>
          <w:rFonts w:ascii="Times New Roman" w:hAnsi="Times New Roman"/>
          <w:color w:val="000000"/>
          <w:sz w:val="28"/>
          <w:szCs w:val="28"/>
          <w:lang w:val="en-US"/>
        </w:rPr>
        <w:t>ways  Unethical  to  Use  a  Pl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acebo  in  a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ClinicalTri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 xml:space="preserve"> al? </w:t>
      </w:r>
      <w:proofErr w:type="spellStart"/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PLoSMed</w:t>
      </w:r>
      <w:proofErr w:type="spellEnd"/>
      <w:r w:rsidRPr="009226C9">
        <w:rPr>
          <w:rFonts w:ascii="Times New Roman" w:hAnsi="Times New Roman"/>
          <w:color w:val="000000"/>
          <w:sz w:val="28"/>
          <w:szCs w:val="28"/>
        </w:rPr>
        <w:t xml:space="preserve">. 2005 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March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; 2(3): </w:t>
      </w:r>
      <w:r w:rsidRPr="009226C9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226C9">
        <w:rPr>
          <w:rFonts w:ascii="Times New Roman" w:hAnsi="Times New Roman"/>
          <w:color w:val="000000"/>
          <w:sz w:val="28"/>
          <w:szCs w:val="28"/>
        </w:rPr>
        <w:t xml:space="preserve">72. </w:t>
      </w:r>
    </w:p>
    <w:p w:rsidR="0031692B" w:rsidRPr="009226C9" w:rsidRDefault="0031692B" w:rsidP="009226C9">
      <w:pPr>
        <w:pStyle w:val="31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 xml:space="preserve">Методы клинической </w:t>
      </w:r>
      <w:proofErr w:type="spellStart"/>
      <w:r w:rsidRPr="009226C9">
        <w:rPr>
          <w:rFonts w:ascii="Times New Roman" w:hAnsi="Times New Roman"/>
          <w:sz w:val="28"/>
          <w:szCs w:val="28"/>
        </w:rPr>
        <w:t>нейровизуализации</w:t>
      </w:r>
      <w:proofErr w:type="spellEnd"/>
      <w:r w:rsidRPr="009226C9">
        <w:rPr>
          <w:rFonts w:ascii="Times New Roman" w:hAnsi="Times New Roman"/>
          <w:sz w:val="28"/>
          <w:szCs w:val="28"/>
        </w:rPr>
        <w:t>. Учебно-методическое пособие</w:t>
      </w:r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//М.М. </w:t>
      </w:r>
      <w:proofErr w:type="spellStart"/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Ибатуллин</w:t>
      </w:r>
      <w:proofErr w:type="spellEnd"/>
      <w:r w:rsidRPr="009226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Т.А. Бондарева - Казань: КГМУ, 2008-31 с.</w:t>
      </w:r>
    </w:p>
    <w:p w:rsidR="0031692B" w:rsidRPr="009226C9" w:rsidRDefault="0031692B" w:rsidP="009226C9">
      <w:pPr>
        <w:pStyle w:val="31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26C9">
        <w:rPr>
          <w:rFonts w:ascii="Times New Roman" w:hAnsi="Times New Roman"/>
          <w:sz w:val="28"/>
          <w:szCs w:val="28"/>
        </w:rPr>
        <w:t>Рекомендации по ведению больных с ишемическим инсультом и транзиторными ишемическими атаками. Исполнительный комитет Европейской инсультной организации (</w:t>
      </w:r>
      <w:r w:rsidRPr="009226C9">
        <w:rPr>
          <w:rFonts w:ascii="Times New Roman" w:hAnsi="Times New Roman"/>
          <w:sz w:val="28"/>
          <w:szCs w:val="28"/>
          <w:lang w:val="en-US"/>
        </w:rPr>
        <w:t>ESO</w:t>
      </w:r>
      <w:r w:rsidRPr="009226C9">
        <w:rPr>
          <w:rFonts w:ascii="Times New Roman" w:hAnsi="Times New Roman"/>
          <w:sz w:val="28"/>
          <w:szCs w:val="28"/>
        </w:rPr>
        <w:t xml:space="preserve">) и Авторский комитет </w:t>
      </w:r>
      <w:r w:rsidRPr="009226C9">
        <w:rPr>
          <w:rFonts w:ascii="Times New Roman" w:hAnsi="Times New Roman"/>
          <w:sz w:val="28"/>
          <w:szCs w:val="28"/>
          <w:lang w:val="en-US"/>
        </w:rPr>
        <w:t>ESO</w:t>
      </w:r>
      <w:r w:rsidRPr="009226C9">
        <w:rPr>
          <w:rFonts w:ascii="Times New Roman" w:hAnsi="Times New Roman"/>
          <w:sz w:val="28"/>
          <w:szCs w:val="28"/>
        </w:rPr>
        <w:t>, 2008.</w:t>
      </w:r>
    </w:p>
    <w:p w:rsidR="0031692B" w:rsidRPr="009226C9" w:rsidRDefault="0031692B" w:rsidP="009226C9">
      <w:pPr>
        <w:pStyle w:val="a3"/>
        <w:widowControl w:val="0"/>
        <w:numPr>
          <w:ilvl w:val="0"/>
          <w:numId w:val="38"/>
        </w:numPr>
        <w:tabs>
          <w:tab w:val="left" w:pos="426"/>
          <w:tab w:val="left" w:pos="709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Острый инсульт. Под редакцией чл.- </w:t>
      </w:r>
      <w:proofErr w:type="spellStart"/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>кор</w:t>
      </w:r>
      <w:proofErr w:type="spellEnd"/>
      <w:r w:rsidRPr="009226C9">
        <w:rPr>
          <w:rStyle w:val="apple-style-span"/>
          <w:rFonts w:ascii="Times New Roman" w:hAnsi="Times New Roman"/>
          <w:color w:val="000000"/>
          <w:sz w:val="28"/>
          <w:szCs w:val="28"/>
        </w:rPr>
        <w:t>. РАМН В.И. Скворцовой. М.:ГЭОТАР-Медиа, 2009.-240 с.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ASA scientific statement//Guidelines for the management of patients with ischemic stroke// Stroke.-2005-Vol. 36.-P.916-923.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Style w:val="apple-style-span"/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European Stroke Initiative recommendations for stroke management</w:t>
      </w:r>
      <w:r w:rsidRPr="009226C9">
        <w:rPr>
          <w:rStyle w:val="apple-style-span"/>
          <w:color w:val="000000"/>
          <w:sz w:val="28"/>
          <w:szCs w:val="28"/>
          <w:lang w:val="en-US"/>
        </w:rPr>
        <w:t>: update 2003//</w:t>
      </w:r>
      <w:proofErr w:type="spellStart"/>
      <w:r w:rsidRPr="009226C9">
        <w:rPr>
          <w:rStyle w:val="apple-style-span"/>
          <w:color w:val="000000"/>
          <w:sz w:val="28"/>
          <w:szCs w:val="28"/>
          <w:lang w:val="en-US"/>
        </w:rPr>
        <w:t>Cerebrovasc</w:t>
      </w:r>
      <w:proofErr w:type="spellEnd"/>
      <w:r w:rsidRPr="009226C9">
        <w:rPr>
          <w:rStyle w:val="apple-style-span"/>
          <w:color w:val="000000"/>
          <w:sz w:val="28"/>
          <w:szCs w:val="28"/>
          <w:lang w:val="en-US"/>
        </w:rPr>
        <w:t>. Dis.-2003.-Vol. 16-P.311-337.</w:t>
      </w:r>
    </w:p>
    <w:p w:rsidR="0031692B" w:rsidRPr="009226C9" w:rsidRDefault="0031692B" w:rsidP="009226C9">
      <w:pPr>
        <w:pStyle w:val="a5"/>
        <w:numPr>
          <w:ilvl w:val="0"/>
          <w:numId w:val="3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r w:rsidRPr="009226C9">
        <w:rPr>
          <w:color w:val="000000"/>
          <w:sz w:val="28"/>
          <w:szCs w:val="28"/>
          <w:lang w:val="en-US"/>
        </w:rPr>
        <w:t>Sacco R.L., Adams R., Albers G.W. et al. Guidelines for prevention of stroke in patients with ischemic stroke or transient ischemic attack// Stroke.-2006-Vol. 37.-P.577-617.</w:t>
      </w:r>
    </w:p>
    <w:p w:rsidR="006C232B" w:rsidRPr="00B74199" w:rsidRDefault="006C232B" w:rsidP="00DD0E2E">
      <w:pPr>
        <w:jc w:val="both"/>
        <w:rPr>
          <w:sz w:val="28"/>
          <w:szCs w:val="28"/>
          <w:highlight w:val="yellow"/>
          <w:lang w:val="en-US"/>
        </w:rPr>
      </w:pPr>
    </w:p>
    <w:sectPr w:rsidR="006C232B" w:rsidRPr="00B74199" w:rsidSect="00B7419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00915"/>
    <w:multiLevelType w:val="hybridMultilevel"/>
    <w:tmpl w:val="57C496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D731D"/>
    <w:multiLevelType w:val="hybridMultilevel"/>
    <w:tmpl w:val="DBFE3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14C1A"/>
    <w:multiLevelType w:val="hybridMultilevel"/>
    <w:tmpl w:val="A4062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23175D"/>
    <w:multiLevelType w:val="hybridMultilevel"/>
    <w:tmpl w:val="1272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486C9A"/>
    <w:multiLevelType w:val="hybridMultilevel"/>
    <w:tmpl w:val="4C28E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A072BC"/>
    <w:multiLevelType w:val="hybridMultilevel"/>
    <w:tmpl w:val="D102C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047346"/>
    <w:multiLevelType w:val="hybridMultilevel"/>
    <w:tmpl w:val="417216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7E6253D"/>
    <w:multiLevelType w:val="hybridMultilevel"/>
    <w:tmpl w:val="B122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C96680"/>
    <w:multiLevelType w:val="hybridMultilevel"/>
    <w:tmpl w:val="77A2EC2C"/>
    <w:lvl w:ilvl="0" w:tplc="D39C815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07008"/>
    <w:multiLevelType w:val="hybridMultilevel"/>
    <w:tmpl w:val="6E96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327AEA"/>
    <w:multiLevelType w:val="hybridMultilevel"/>
    <w:tmpl w:val="563EF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D3D91"/>
    <w:multiLevelType w:val="hybridMultilevel"/>
    <w:tmpl w:val="05FABA9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534EE"/>
    <w:multiLevelType w:val="hybridMultilevel"/>
    <w:tmpl w:val="DC9A8D66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3">
    <w:nsid w:val="26E5536F"/>
    <w:multiLevelType w:val="hybridMultilevel"/>
    <w:tmpl w:val="2190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40101"/>
    <w:multiLevelType w:val="hybridMultilevel"/>
    <w:tmpl w:val="772C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718B4"/>
    <w:multiLevelType w:val="hybridMultilevel"/>
    <w:tmpl w:val="B0E0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55542"/>
    <w:multiLevelType w:val="hybridMultilevel"/>
    <w:tmpl w:val="3CB8B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D21FDF"/>
    <w:multiLevelType w:val="hybridMultilevel"/>
    <w:tmpl w:val="BD0C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692764"/>
    <w:multiLevelType w:val="hybridMultilevel"/>
    <w:tmpl w:val="B6BA8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463E9"/>
    <w:multiLevelType w:val="hybridMultilevel"/>
    <w:tmpl w:val="4092B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0F4F38"/>
    <w:multiLevelType w:val="hybridMultilevel"/>
    <w:tmpl w:val="B1CA0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65851"/>
    <w:multiLevelType w:val="hybridMultilevel"/>
    <w:tmpl w:val="CCFC7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A2DCE"/>
    <w:multiLevelType w:val="hybridMultilevel"/>
    <w:tmpl w:val="CEF073EE"/>
    <w:lvl w:ilvl="0" w:tplc="C2A26ECA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12F90"/>
    <w:multiLevelType w:val="hybridMultilevel"/>
    <w:tmpl w:val="EC422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F695F"/>
    <w:multiLevelType w:val="hybridMultilevel"/>
    <w:tmpl w:val="4E069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4779F"/>
    <w:multiLevelType w:val="hybridMultilevel"/>
    <w:tmpl w:val="A9781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E3189B"/>
    <w:multiLevelType w:val="hybridMultilevel"/>
    <w:tmpl w:val="6B9C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67D04"/>
    <w:multiLevelType w:val="hybridMultilevel"/>
    <w:tmpl w:val="96EE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3087D"/>
    <w:multiLevelType w:val="multilevel"/>
    <w:tmpl w:val="BB0E787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-57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  <w:b/>
      </w:rPr>
    </w:lvl>
  </w:abstractNum>
  <w:abstractNum w:abstractNumId="29">
    <w:nsid w:val="644B62BF"/>
    <w:multiLevelType w:val="hybridMultilevel"/>
    <w:tmpl w:val="1BBA0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A777E"/>
    <w:multiLevelType w:val="hybridMultilevel"/>
    <w:tmpl w:val="411ADAEC"/>
    <w:lvl w:ilvl="0" w:tplc="8A58FAEE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76D1178"/>
    <w:multiLevelType w:val="hybridMultilevel"/>
    <w:tmpl w:val="AA9C9682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3">
    <w:nsid w:val="6A04612D"/>
    <w:multiLevelType w:val="hybridMultilevel"/>
    <w:tmpl w:val="9C9C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DD4953"/>
    <w:multiLevelType w:val="hybridMultilevel"/>
    <w:tmpl w:val="B75CB510"/>
    <w:lvl w:ilvl="0" w:tplc="566A777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C725C"/>
    <w:multiLevelType w:val="hybridMultilevel"/>
    <w:tmpl w:val="297E4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A3E22"/>
    <w:multiLevelType w:val="hybridMultilevel"/>
    <w:tmpl w:val="D50CE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97B37"/>
    <w:multiLevelType w:val="hybridMultilevel"/>
    <w:tmpl w:val="999ED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C11AF3"/>
    <w:multiLevelType w:val="multilevel"/>
    <w:tmpl w:val="71506A3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9">
    <w:nsid w:val="76FE52B7"/>
    <w:multiLevelType w:val="hybridMultilevel"/>
    <w:tmpl w:val="08480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23ACC"/>
    <w:multiLevelType w:val="hybridMultilevel"/>
    <w:tmpl w:val="D5665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BD2803"/>
    <w:multiLevelType w:val="hybridMultilevel"/>
    <w:tmpl w:val="C2283254"/>
    <w:lvl w:ilvl="0" w:tplc="9E3CF0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25068C"/>
    <w:multiLevelType w:val="hybridMultilevel"/>
    <w:tmpl w:val="8662D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2A11C4"/>
    <w:multiLevelType w:val="hybridMultilevel"/>
    <w:tmpl w:val="99E22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31"/>
  </w:num>
  <w:num w:numId="4">
    <w:abstractNumId w:val="6"/>
  </w:num>
  <w:num w:numId="5">
    <w:abstractNumId w:val="28"/>
  </w:num>
  <w:num w:numId="6">
    <w:abstractNumId w:val="41"/>
  </w:num>
  <w:num w:numId="7">
    <w:abstractNumId w:val="36"/>
  </w:num>
  <w:num w:numId="8">
    <w:abstractNumId w:val="1"/>
  </w:num>
  <w:num w:numId="9">
    <w:abstractNumId w:val="4"/>
  </w:num>
  <w:num w:numId="10">
    <w:abstractNumId w:val="35"/>
  </w:num>
  <w:num w:numId="11">
    <w:abstractNumId w:val="7"/>
  </w:num>
  <w:num w:numId="12">
    <w:abstractNumId w:val="14"/>
  </w:num>
  <w:num w:numId="13">
    <w:abstractNumId w:val="33"/>
  </w:num>
  <w:num w:numId="14">
    <w:abstractNumId w:val="21"/>
  </w:num>
  <w:num w:numId="15">
    <w:abstractNumId w:val="9"/>
  </w:num>
  <w:num w:numId="16">
    <w:abstractNumId w:val="24"/>
  </w:num>
  <w:num w:numId="17">
    <w:abstractNumId w:val="25"/>
  </w:num>
  <w:num w:numId="18">
    <w:abstractNumId w:val="2"/>
  </w:num>
  <w:num w:numId="19">
    <w:abstractNumId w:val="19"/>
  </w:num>
  <w:num w:numId="20">
    <w:abstractNumId w:val="20"/>
  </w:num>
  <w:num w:numId="21">
    <w:abstractNumId w:val="8"/>
  </w:num>
  <w:num w:numId="22">
    <w:abstractNumId w:val="29"/>
  </w:num>
  <w:num w:numId="23">
    <w:abstractNumId w:val="42"/>
  </w:num>
  <w:num w:numId="24">
    <w:abstractNumId w:val="11"/>
  </w:num>
  <w:num w:numId="25">
    <w:abstractNumId w:val="39"/>
  </w:num>
  <w:num w:numId="26">
    <w:abstractNumId w:val="37"/>
  </w:num>
  <w:num w:numId="27">
    <w:abstractNumId w:val="13"/>
  </w:num>
  <w:num w:numId="28">
    <w:abstractNumId w:val="40"/>
  </w:num>
  <w:num w:numId="29">
    <w:abstractNumId w:val="43"/>
  </w:num>
  <w:num w:numId="30">
    <w:abstractNumId w:val="5"/>
  </w:num>
  <w:num w:numId="31">
    <w:abstractNumId w:val="18"/>
  </w:num>
  <w:num w:numId="32">
    <w:abstractNumId w:val="15"/>
  </w:num>
  <w:num w:numId="33">
    <w:abstractNumId w:val="23"/>
  </w:num>
  <w:num w:numId="34">
    <w:abstractNumId w:val="22"/>
  </w:num>
  <w:num w:numId="35">
    <w:abstractNumId w:val="27"/>
  </w:num>
  <w:num w:numId="36">
    <w:abstractNumId w:val="10"/>
  </w:num>
  <w:num w:numId="37">
    <w:abstractNumId w:val="30"/>
  </w:num>
  <w:num w:numId="38">
    <w:abstractNumId w:val="0"/>
  </w:num>
  <w:num w:numId="39">
    <w:abstractNumId w:val="12"/>
  </w:num>
  <w:num w:numId="40">
    <w:abstractNumId w:val="32"/>
  </w:num>
  <w:num w:numId="41">
    <w:abstractNumId w:val="17"/>
  </w:num>
  <w:num w:numId="42">
    <w:abstractNumId w:val="3"/>
  </w:num>
  <w:num w:numId="43">
    <w:abstractNumId w:val="16"/>
  </w:num>
  <w:num w:numId="44">
    <w:abstractNumId w:val="2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2B"/>
    <w:rsid w:val="00027D98"/>
    <w:rsid w:val="000462C1"/>
    <w:rsid w:val="00074AAB"/>
    <w:rsid w:val="000851A4"/>
    <w:rsid w:val="0009467B"/>
    <w:rsid w:val="000B1FC6"/>
    <w:rsid w:val="000B259F"/>
    <w:rsid w:val="000B30FE"/>
    <w:rsid w:val="000B47EA"/>
    <w:rsid w:val="000D248A"/>
    <w:rsid w:val="000D29AB"/>
    <w:rsid w:val="000E5DB5"/>
    <w:rsid w:val="000F2BED"/>
    <w:rsid w:val="0010131F"/>
    <w:rsid w:val="00103D36"/>
    <w:rsid w:val="00104ECC"/>
    <w:rsid w:val="00122943"/>
    <w:rsid w:val="00142E2C"/>
    <w:rsid w:val="00155A19"/>
    <w:rsid w:val="001756C2"/>
    <w:rsid w:val="0018004E"/>
    <w:rsid w:val="00183092"/>
    <w:rsid w:val="00193B1F"/>
    <w:rsid w:val="001A2DF4"/>
    <w:rsid w:val="001B1BA4"/>
    <w:rsid w:val="001C26B0"/>
    <w:rsid w:val="001D4B1B"/>
    <w:rsid w:val="001E2FCE"/>
    <w:rsid w:val="001E602C"/>
    <w:rsid w:val="001F4363"/>
    <w:rsid w:val="00234AE4"/>
    <w:rsid w:val="00273165"/>
    <w:rsid w:val="002932B5"/>
    <w:rsid w:val="002A0998"/>
    <w:rsid w:val="002B07CC"/>
    <w:rsid w:val="002B1713"/>
    <w:rsid w:val="002C54C0"/>
    <w:rsid w:val="002D763D"/>
    <w:rsid w:val="003027F1"/>
    <w:rsid w:val="00312B3E"/>
    <w:rsid w:val="0031692B"/>
    <w:rsid w:val="003203A7"/>
    <w:rsid w:val="00331D02"/>
    <w:rsid w:val="0033566D"/>
    <w:rsid w:val="00352290"/>
    <w:rsid w:val="00353565"/>
    <w:rsid w:val="00367B8A"/>
    <w:rsid w:val="00385C79"/>
    <w:rsid w:val="0038752C"/>
    <w:rsid w:val="00393BFB"/>
    <w:rsid w:val="00394550"/>
    <w:rsid w:val="003B1B3B"/>
    <w:rsid w:val="003C6EEE"/>
    <w:rsid w:val="00425CEA"/>
    <w:rsid w:val="00441FCF"/>
    <w:rsid w:val="004B4D96"/>
    <w:rsid w:val="004C48A7"/>
    <w:rsid w:val="004C6277"/>
    <w:rsid w:val="004C6723"/>
    <w:rsid w:val="004D2C5C"/>
    <w:rsid w:val="005001D9"/>
    <w:rsid w:val="00502299"/>
    <w:rsid w:val="00516938"/>
    <w:rsid w:val="005346AF"/>
    <w:rsid w:val="00534A06"/>
    <w:rsid w:val="0055395F"/>
    <w:rsid w:val="005722C7"/>
    <w:rsid w:val="0057427C"/>
    <w:rsid w:val="00585185"/>
    <w:rsid w:val="005A168A"/>
    <w:rsid w:val="005B6B67"/>
    <w:rsid w:val="005C1DE5"/>
    <w:rsid w:val="005C53FA"/>
    <w:rsid w:val="005D2032"/>
    <w:rsid w:val="005D298A"/>
    <w:rsid w:val="005E0D10"/>
    <w:rsid w:val="005F6FA6"/>
    <w:rsid w:val="00617227"/>
    <w:rsid w:val="00620FC1"/>
    <w:rsid w:val="00630493"/>
    <w:rsid w:val="00646078"/>
    <w:rsid w:val="00650AFE"/>
    <w:rsid w:val="006668C9"/>
    <w:rsid w:val="00683202"/>
    <w:rsid w:val="00697733"/>
    <w:rsid w:val="006A0579"/>
    <w:rsid w:val="006A3A3F"/>
    <w:rsid w:val="006C232B"/>
    <w:rsid w:val="006E19AD"/>
    <w:rsid w:val="006F0193"/>
    <w:rsid w:val="006F63A4"/>
    <w:rsid w:val="007315BD"/>
    <w:rsid w:val="00760EF9"/>
    <w:rsid w:val="007777EA"/>
    <w:rsid w:val="00780707"/>
    <w:rsid w:val="00782ADA"/>
    <w:rsid w:val="00783E01"/>
    <w:rsid w:val="00794D53"/>
    <w:rsid w:val="007A5A9B"/>
    <w:rsid w:val="007A70BB"/>
    <w:rsid w:val="007A7197"/>
    <w:rsid w:val="007C7368"/>
    <w:rsid w:val="007D77AE"/>
    <w:rsid w:val="007E5C4D"/>
    <w:rsid w:val="007F38B9"/>
    <w:rsid w:val="007F4825"/>
    <w:rsid w:val="0080592C"/>
    <w:rsid w:val="00813805"/>
    <w:rsid w:val="00835755"/>
    <w:rsid w:val="008440A4"/>
    <w:rsid w:val="00844929"/>
    <w:rsid w:val="008543EA"/>
    <w:rsid w:val="00855FB7"/>
    <w:rsid w:val="00861EFE"/>
    <w:rsid w:val="00873106"/>
    <w:rsid w:val="00876440"/>
    <w:rsid w:val="00882CEB"/>
    <w:rsid w:val="008E6ACF"/>
    <w:rsid w:val="009226C9"/>
    <w:rsid w:val="00932F3C"/>
    <w:rsid w:val="009A0436"/>
    <w:rsid w:val="009A285C"/>
    <w:rsid w:val="009A500C"/>
    <w:rsid w:val="009E092D"/>
    <w:rsid w:val="009E0CD3"/>
    <w:rsid w:val="009E2749"/>
    <w:rsid w:val="009F7C7D"/>
    <w:rsid w:val="00A3709E"/>
    <w:rsid w:val="00A37BB3"/>
    <w:rsid w:val="00A5479E"/>
    <w:rsid w:val="00A6402A"/>
    <w:rsid w:val="00A75547"/>
    <w:rsid w:val="00AA62FB"/>
    <w:rsid w:val="00AC3849"/>
    <w:rsid w:val="00AF2AA2"/>
    <w:rsid w:val="00B12DB4"/>
    <w:rsid w:val="00B179D5"/>
    <w:rsid w:val="00B24126"/>
    <w:rsid w:val="00B30391"/>
    <w:rsid w:val="00B30921"/>
    <w:rsid w:val="00B3475C"/>
    <w:rsid w:val="00B34A57"/>
    <w:rsid w:val="00B51A42"/>
    <w:rsid w:val="00B5284F"/>
    <w:rsid w:val="00B54BBD"/>
    <w:rsid w:val="00B74199"/>
    <w:rsid w:val="00B8084E"/>
    <w:rsid w:val="00B82A45"/>
    <w:rsid w:val="00B93409"/>
    <w:rsid w:val="00B94997"/>
    <w:rsid w:val="00BA3D30"/>
    <w:rsid w:val="00BA727A"/>
    <w:rsid w:val="00BB5082"/>
    <w:rsid w:val="00BC518D"/>
    <w:rsid w:val="00BC549F"/>
    <w:rsid w:val="00BC7642"/>
    <w:rsid w:val="00BE6B69"/>
    <w:rsid w:val="00C04C01"/>
    <w:rsid w:val="00C42502"/>
    <w:rsid w:val="00C55AE7"/>
    <w:rsid w:val="00C6361E"/>
    <w:rsid w:val="00C66DC0"/>
    <w:rsid w:val="00C81FF5"/>
    <w:rsid w:val="00C83CC6"/>
    <w:rsid w:val="00C847A4"/>
    <w:rsid w:val="00C8732D"/>
    <w:rsid w:val="00C90D28"/>
    <w:rsid w:val="00C91FC6"/>
    <w:rsid w:val="00CA373E"/>
    <w:rsid w:val="00CB1776"/>
    <w:rsid w:val="00CB4D74"/>
    <w:rsid w:val="00CD6705"/>
    <w:rsid w:val="00CE506E"/>
    <w:rsid w:val="00CF6620"/>
    <w:rsid w:val="00D030B2"/>
    <w:rsid w:val="00D16FF3"/>
    <w:rsid w:val="00D2411E"/>
    <w:rsid w:val="00D2788E"/>
    <w:rsid w:val="00D37E21"/>
    <w:rsid w:val="00D6066F"/>
    <w:rsid w:val="00D71E06"/>
    <w:rsid w:val="00D80CB7"/>
    <w:rsid w:val="00DD0E2E"/>
    <w:rsid w:val="00DF5061"/>
    <w:rsid w:val="00DF638D"/>
    <w:rsid w:val="00DF79A1"/>
    <w:rsid w:val="00E065BD"/>
    <w:rsid w:val="00E13B2B"/>
    <w:rsid w:val="00E1555A"/>
    <w:rsid w:val="00E161CB"/>
    <w:rsid w:val="00E273C4"/>
    <w:rsid w:val="00E319EB"/>
    <w:rsid w:val="00E321B8"/>
    <w:rsid w:val="00E71087"/>
    <w:rsid w:val="00EB1FCA"/>
    <w:rsid w:val="00EC0CD2"/>
    <w:rsid w:val="00EC3534"/>
    <w:rsid w:val="00ED23D4"/>
    <w:rsid w:val="00EE36A4"/>
    <w:rsid w:val="00EF117B"/>
    <w:rsid w:val="00EF4F78"/>
    <w:rsid w:val="00F04854"/>
    <w:rsid w:val="00F33C66"/>
    <w:rsid w:val="00F618FD"/>
    <w:rsid w:val="00F620F9"/>
    <w:rsid w:val="00F6254C"/>
    <w:rsid w:val="00F6499F"/>
    <w:rsid w:val="00F7613A"/>
    <w:rsid w:val="00F80AB7"/>
    <w:rsid w:val="00F93234"/>
    <w:rsid w:val="00F973EC"/>
    <w:rsid w:val="00FA0C7D"/>
    <w:rsid w:val="00FB1923"/>
    <w:rsid w:val="00FB42FF"/>
    <w:rsid w:val="00FC18C2"/>
    <w:rsid w:val="00FC602F"/>
    <w:rsid w:val="00FF0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988F7-5926-448C-83C8-4018955EA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51A42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xt">
    <w:name w:val="txt"/>
    <w:basedOn w:val="a"/>
    <w:rsid w:val="00C83CC6"/>
    <w:pPr>
      <w:spacing w:before="100" w:beforeAutospacing="1" w:after="100" w:afterAutospacing="1"/>
    </w:pPr>
  </w:style>
  <w:style w:type="character" w:styleId="a4">
    <w:name w:val="Emphasis"/>
    <w:qFormat/>
    <w:rsid w:val="00502299"/>
    <w:rPr>
      <w:rFonts w:cs="Times New Roman"/>
      <w:i/>
      <w:iCs/>
    </w:rPr>
  </w:style>
  <w:style w:type="paragraph" w:customStyle="1" w:styleId="1">
    <w:name w:val="Абзац списка1"/>
    <w:basedOn w:val="a"/>
    <w:rsid w:val="0050229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rsid w:val="00393BFB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6A3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Абзац списка2"/>
    <w:basedOn w:val="a"/>
    <w:rsid w:val="00D2788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B51A42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customStyle="1" w:styleId="10">
    <w:name w:val="Обычный с отступом 1 см"/>
    <w:basedOn w:val="a"/>
    <w:rsid w:val="00B51A42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character" w:customStyle="1" w:styleId="editsection">
    <w:name w:val="editsection"/>
    <w:rsid w:val="00B51A42"/>
  </w:style>
  <w:style w:type="paragraph" w:customStyle="1" w:styleId="31">
    <w:name w:val="Абзац списка3"/>
    <w:basedOn w:val="a"/>
    <w:uiPriority w:val="34"/>
    <w:semiHidden/>
    <w:qFormat/>
    <w:rsid w:val="003169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31692B"/>
  </w:style>
  <w:style w:type="character" w:styleId="a7">
    <w:name w:val="annotation reference"/>
    <w:basedOn w:val="a0"/>
    <w:uiPriority w:val="99"/>
    <w:semiHidden/>
    <w:unhideWhenUsed/>
    <w:rsid w:val="00B7419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19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19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1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41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4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9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8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8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96061-1A93-4450-BE83-F66BC89F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5095</Words>
  <Characters>29047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Sartayev</dc:creator>
  <cp:lastModifiedBy>Nurahmet B. Ulykbek</cp:lastModifiedBy>
  <cp:revision>2</cp:revision>
  <cp:lastPrinted>2016-06-09T14:23:00Z</cp:lastPrinted>
  <dcterms:created xsi:type="dcterms:W3CDTF">2016-07-07T04:08:00Z</dcterms:created>
  <dcterms:modified xsi:type="dcterms:W3CDTF">2016-07-07T04:08:00Z</dcterms:modified>
</cp:coreProperties>
</file>